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AE657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3CA" w:rsidRPr="00AE657F">
        <w:t>Pressemeldung</w:t>
      </w:r>
    </w:p>
    <w:p w:rsidR="0031171F" w:rsidRPr="00AE657F" w:rsidRDefault="006E0FE3" w:rsidP="006E0FE3">
      <w:pPr>
        <w:pStyle w:val="PR-Info1"/>
      </w:pPr>
      <w:r w:rsidRPr="00AE657F">
        <w:rPr>
          <w:b/>
        </w:rPr>
        <w:t>Datum</w:t>
      </w:r>
      <w:r w:rsidR="0031171F" w:rsidRPr="00AE657F">
        <w:rPr>
          <w:b/>
        </w:rPr>
        <w:t>:</w:t>
      </w:r>
      <w:r w:rsidR="0031171F" w:rsidRPr="00AE657F">
        <w:tab/>
      </w:r>
      <w:r w:rsidR="00AA69C7">
        <w:t>Februar</w:t>
      </w:r>
      <w:r w:rsidR="0058088F" w:rsidRPr="00AE657F">
        <w:t xml:space="preserve"> </w:t>
      </w:r>
      <w:r w:rsidR="007C7B20">
        <w:t>2018</w:t>
      </w:r>
    </w:p>
    <w:p w:rsidR="00527EB0" w:rsidRPr="00455A4D" w:rsidRDefault="006E0FE3" w:rsidP="00527EB0">
      <w:pPr>
        <w:pStyle w:val="PR-Info1"/>
      </w:pPr>
      <w:r w:rsidRPr="00455A4D">
        <w:rPr>
          <w:b/>
        </w:rPr>
        <w:t>Text/</w:t>
      </w:r>
      <w:r w:rsidR="0031171F" w:rsidRPr="00455A4D">
        <w:rPr>
          <w:b/>
        </w:rPr>
        <w:t>Bilder:</w:t>
      </w:r>
      <w:r w:rsidR="004019D9" w:rsidRPr="00455A4D">
        <w:tab/>
      </w:r>
      <w:hyperlink r:id="rId6" w:history="1">
        <w:r w:rsidR="00AC388F">
          <w:rPr>
            <w:rStyle w:val="Hyperlink"/>
          </w:rPr>
          <w:t>www.meilhaus.de/infos/news/presse/2018-q1</w:t>
        </w:r>
      </w:hyperlink>
      <w:r w:rsidR="0045219E" w:rsidRPr="00455A4D">
        <w:br/>
      </w:r>
      <w:r w:rsidR="00D17D38">
        <w:t>PR03</w:t>
      </w:r>
      <w:r w:rsidR="001F4310" w:rsidRPr="00455A4D">
        <w:t>-2018</w:t>
      </w:r>
      <w:r w:rsidR="00807E83" w:rsidRPr="00455A4D">
        <w:t>-</w:t>
      </w:r>
      <w:r w:rsidR="00D17D38">
        <w:t>Saleae-Logic</w:t>
      </w:r>
      <w:r w:rsidR="00F53F66" w:rsidRPr="00455A4D">
        <w:t>.docx</w:t>
      </w:r>
      <w:r w:rsidR="004019D9" w:rsidRPr="00455A4D">
        <w:br/>
      </w:r>
      <w:r w:rsidR="00D17D38">
        <w:t>PR03</w:t>
      </w:r>
      <w:r w:rsidR="00D17D38" w:rsidRPr="00455A4D">
        <w:t>-2018-</w:t>
      </w:r>
      <w:r w:rsidR="00D17D38">
        <w:t>Saleae-Logic-1</w:t>
      </w:r>
      <w:r w:rsidR="00AD2922" w:rsidRPr="00455A4D">
        <w:t>.j</w:t>
      </w:r>
      <w:r w:rsidR="00956D4A" w:rsidRPr="00455A4D">
        <w:t>pg</w:t>
      </w:r>
    </w:p>
    <w:p w:rsidR="00E4596A" w:rsidRDefault="00E4596A" w:rsidP="00527EB0">
      <w:pPr>
        <w:pStyle w:val="PR-Info1"/>
        <w:rPr>
          <w:lang w:val="en-US"/>
        </w:rPr>
      </w:pPr>
      <w:r w:rsidRPr="00455A4D">
        <w:rPr>
          <w:b/>
        </w:rPr>
        <w:tab/>
      </w:r>
      <w:r w:rsidR="00D17D38" w:rsidRPr="004D4489">
        <w:rPr>
          <w:lang w:val="en-US"/>
        </w:rPr>
        <w:t>PR03-2018-Saleae-Logic</w:t>
      </w:r>
      <w:r w:rsidR="006E6DA3" w:rsidRPr="00AC388F">
        <w:rPr>
          <w:lang w:val="en-US"/>
        </w:rPr>
        <w:t>-2</w:t>
      </w:r>
      <w:r w:rsidRPr="00AC388F">
        <w:rPr>
          <w:lang w:val="en-US"/>
        </w:rPr>
        <w:t>.jpg</w:t>
      </w:r>
    </w:p>
    <w:p w:rsidR="00BB4DE0" w:rsidRPr="00AC388F" w:rsidRDefault="00BB4DE0" w:rsidP="00BB4DE0">
      <w:pPr>
        <w:pStyle w:val="PR-Info1"/>
        <w:rPr>
          <w:lang w:val="en-US"/>
        </w:rPr>
      </w:pPr>
      <w:r w:rsidRPr="00AA69C7">
        <w:rPr>
          <w:b/>
          <w:lang w:val="en-US"/>
        </w:rPr>
        <w:tab/>
      </w:r>
      <w:r w:rsidRPr="004D4489">
        <w:rPr>
          <w:lang w:val="en-US"/>
        </w:rPr>
        <w:t>PR03-2018-Saleae-Logic</w:t>
      </w:r>
      <w:r>
        <w:rPr>
          <w:lang w:val="en-US"/>
        </w:rPr>
        <w:t>-3</w:t>
      </w:r>
      <w:r w:rsidRPr="00AC388F">
        <w:rPr>
          <w:lang w:val="en-US"/>
        </w:rPr>
        <w:t>.jpg</w:t>
      </w:r>
    </w:p>
    <w:p w:rsidR="003C534A" w:rsidRPr="004D4489" w:rsidRDefault="0031171F" w:rsidP="006E0FE3">
      <w:pPr>
        <w:pStyle w:val="PR-Info1"/>
      </w:pPr>
      <w:r w:rsidRPr="004D4489">
        <w:rPr>
          <w:b/>
        </w:rPr>
        <w:t>Thema/</w:t>
      </w:r>
      <w:proofErr w:type="spellStart"/>
      <w:r w:rsidRPr="004D4489">
        <w:rPr>
          <w:b/>
        </w:rPr>
        <w:t>Subject</w:t>
      </w:r>
      <w:proofErr w:type="spellEnd"/>
      <w:r w:rsidRPr="004D4489">
        <w:rPr>
          <w:b/>
        </w:rPr>
        <w:t>:</w:t>
      </w:r>
      <w:r w:rsidRPr="004D4489">
        <w:tab/>
      </w:r>
      <w:r w:rsidR="004D4489" w:rsidRPr="004D4489">
        <w:t>Kompakter</w:t>
      </w:r>
      <w:r w:rsidR="00D66AE0">
        <w:t xml:space="preserve"> </w:t>
      </w:r>
      <w:r w:rsidR="004D4489" w:rsidRPr="004D4489">
        <w:t xml:space="preserve">Logik-Analysator </w:t>
      </w:r>
      <w:r w:rsidR="00A52B49" w:rsidRPr="004D4489">
        <w:t>bei Meilhaus Electronic GmbH</w:t>
      </w:r>
    </w:p>
    <w:p w:rsidR="006F5991" w:rsidRPr="004D4489" w:rsidRDefault="006F5991" w:rsidP="006E0FE3">
      <w:pPr>
        <w:pStyle w:val="PR-Info1"/>
      </w:pPr>
    </w:p>
    <w:p w:rsidR="006E0FE3" w:rsidRPr="005F19DC" w:rsidRDefault="006E0FE3" w:rsidP="006E0FE3">
      <w:pPr>
        <w:pStyle w:val="PR-Info1"/>
        <w:rPr>
          <w:vertAlign w:val="superscript"/>
        </w:rPr>
      </w:pPr>
      <w:r w:rsidRPr="00B85042">
        <w:rPr>
          <w:b/>
        </w:rPr>
        <w:t>Sperrfrist:</w:t>
      </w:r>
      <w:r w:rsidRPr="00B85042">
        <w:tab/>
        <w:t>-</w:t>
      </w:r>
    </w:p>
    <w:p w:rsidR="0031171F" w:rsidRPr="006E6DA3" w:rsidRDefault="004D4489" w:rsidP="006E0FE3">
      <w:pPr>
        <w:pStyle w:val="PR-Head1"/>
        <w:rPr>
          <w:szCs w:val="36"/>
        </w:rPr>
      </w:pPr>
      <w:r>
        <w:rPr>
          <w:szCs w:val="36"/>
        </w:rPr>
        <w:t>Portabler</w:t>
      </w:r>
      <w:r w:rsidR="001F4310">
        <w:rPr>
          <w:szCs w:val="36"/>
        </w:rPr>
        <w:t xml:space="preserve"> </w:t>
      </w:r>
      <w:r>
        <w:rPr>
          <w:szCs w:val="36"/>
        </w:rPr>
        <w:t xml:space="preserve">Logik-Analysator </w:t>
      </w:r>
      <w:r w:rsidR="00D66AE0">
        <w:rPr>
          <w:szCs w:val="36"/>
        </w:rPr>
        <w:t>für Digital- und Analogerfassungen</w:t>
      </w:r>
    </w:p>
    <w:p w:rsidR="006E6DA3" w:rsidRPr="00A96989" w:rsidRDefault="006D589A" w:rsidP="006E6DA3">
      <w:pPr>
        <w:pStyle w:val="PR-Head2"/>
      </w:pPr>
      <w:r>
        <w:t xml:space="preserve">Messaufgaben </w:t>
      </w:r>
      <w:r w:rsidR="002424A2">
        <w:t>mühelos</w:t>
      </w:r>
      <w:r>
        <w:t xml:space="preserve"> erledigen – mit </w:t>
      </w:r>
      <w:proofErr w:type="spellStart"/>
      <w:r>
        <w:t>Saleae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und </w:t>
      </w:r>
      <w:proofErr w:type="spellStart"/>
      <w:r>
        <w:t>Logic</w:t>
      </w:r>
      <w:proofErr w:type="spellEnd"/>
      <w:r>
        <w:t xml:space="preserve"> Pro </w:t>
      </w:r>
    </w:p>
    <w:p w:rsidR="00325B75" w:rsidRDefault="00091106" w:rsidP="002A484F">
      <w:pPr>
        <w:pStyle w:val="PR-FT"/>
        <w:rPr>
          <w:b/>
        </w:rPr>
      </w:pPr>
      <w:proofErr w:type="spellStart"/>
      <w:r>
        <w:rPr>
          <w:b/>
        </w:rPr>
        <w:t>Alling</w:t>
      </w:r>
      <w:proofErr w:type="spellEnd"/>
      <w:r>
        <w:rPr>
          <w:b/>
        </w:rPr>
        <w:t xml:space="preserve">, </w:t>
      </w:r>
      <w:r w:rsidR="00D66AE0">
        <w:rPr>
          <w:b/>
        </w:rPr>
        <w:t>Februar</w:t>
      </w:r>
      <w:r w:rsidR="001F4310">
        <w:rPr>
          <w:b/>
        </w:rPr>
        <w:t xml:space="preserve"> 2018</w:t>
      </w:r>
      <w:r w:rsidR="00D22AF9" w:rsidRPr="00012E85">
        <w:rPr>
          <w:b/>
        </w:rPr>
        <w:t xml:space="preserve"> </w:t>
      </w:r>
      <w:r w:rsidR="00456DF0">
        <w:rPr>
          <w:b/>
        </w:rPr>
        <w:t>–</w:t>
      </w:r>
      <w:r w:rsidR="00D22AF9" w:rsidRPr="00740B67">
        <w:rPr>
          <w:b/>
        </w:rPr>
        <w:t xml:space="preserve"> </w:t>
      </w:r>
      <w:r w:rsidR="00A65B8B">
        <w:rPr>
          <w:b/>
        </w:rPr>
        <w:t xml:space="preserve">Die Logik-Analysatoren </w:t>
      </w:r>
      <w:proofErr w:type="spellStart"/>
      <w:r w:rsidR="00A65B8B">
        <w:rPr>
          <w:b/>
        </w:rPr>
        <w:t>Logic</w:t>
      </w:r>
      <w:proofErr w:type="spellEnd"/>
      <w:r w:rsidR="00A65B8B">
        <w:rPr>
          <w:b/>
        </w:rPr>
        <w:t xml:space="preserve"> und </w:t>
      </w:r>
      <w:proofErr w:type="spellStart"/>
      <w:r w:rsidR="00A65B8B">
        <w:rPr>
          <w:b/>
        </w:rPr>
        <w:t>Logic</w:t>
      </w:r>
      <w:proofErr w:type="spellEnd"/>
      <w:r w:rsidR="00A65B8B">
        <w:rPr>
          <w:b/>
        </w:rPr>
        <w:t xml:space="preserve"> Pro von </w:t>
      </w:r>
      <w:proofErr w:type="spellStart"/>
      <w:r w:rsidR="00A65B8B">
        <w:rPr>
          <w:b/>
        </w:rPr>
        <w:t>Salea</w:t>
      </w:r>
      <w:r w:rsidR="00812B85">
        <w:rPr>
          <w:b/>
        </w:rPr>
        <w:t>e</w:t>
      </w:r>
      <w:proofErr w:type="spellEnd"/>
      <w:r w:rsidR="00A65B8B">
        <w:rPr>
          <w:b/>
        </w:rPr>
        <w:t xml:space="preserve"> sind handliche, kompakte Messgeräte</w:t>
      </w:r>
      <w:r w:rsidR="008560F7">
        <w:rPr>
          <w:b/>
        </w:rPr>
        <w:t xml:space="preserve">. Sie sind </w:t>
      </w:r>
      <w:r w:rsidR="00895A6E">
        <w:rPr>
          <w:b/>
        </w:rPr>
        <w:t xml:space="preserve">edel und schlicht im Design, zweckmäßig </w:t>
      </w:r>
      <w:r w:rsidR="008560F7">
        <w:rPr>
          <w:b/>
        </w:rPr>
        <w:t>gri</w:t>
      </w:r>
      <w:r w:rsidR="00895A6E">
        <w:rPr>
          <w:b/>
        </w:rPr>
        <w:t>ffig in der</w:t>
      </w:r>
      <w:r w:rsidR="002568A3">
        <w:rPr>
          <w:b/>
        </w:rPr>
        <w:t xml:space="preserve"> Größe</w:t>
      </w:r>
      <w:r w:rsidR="008560F7">
        <w:rPr>
          <w:b/>
        </w:rPr>
        <w:t xml:space="preserve"> </w:t>
      </w:r>
      <w:r w:rsidR="00895A6E">
        <w:rPr>
          <w:b/>
        </w:rPr>
        <w:t>und bieten als besonderes Highlight</w:t>
      </w:r>
      <w:r w:rsidR="00F149C5">
        <w:rPr>
          <w:b/>
        </w:rPr>
        <w:t xml:space="preserve"> die Möglichkeit, nicht nur digitale sondern auch analoge Messungen durchzuführen.</w:t>
      </w:r>
      <w:r w:rsidR="00DA1D08">
        <w:rPr>
          <w:b/>
        </w:rPr>
        <w:t xml:space="preserve"> </w:t>
      </w:r>
      <w:r w:rsidR="00BC2093">
        <w:rPr>
          <w:b/>
        </w:rPr>
        <w:t xml:space="preserve">Neben Größe und Design bestechen die Analyzer besonders durch </w:t>
      </w:r>
      <w:r w:rsidR="00325B75">
        <w:rPr>
          <w:b/>
        </w:rPr>
        <w:t>ihre einfache Handhabung. So lassen sie sich beque</w:t>
      </w:r>
      <w:r w:rsidR="004F687A">
        <w:rPr>
          <w:b/>
        </w:rPr>
        <w:t>m per USB mit dem PC verbinden und über eine intuitiv bedienbare Softwar</w:t>
      </w:r>
      <w:r w:rsidR="000543CA">
        <w:rPr>
          <w:b/>
        </w:rPr>
        <w:t>e steuern</w:t>
      </w:r>
      <w:r w:rsidR="004301F7">
        <w:rPr>
          <w:b/>
        </w:rPr>
        <w:t xml:space="preserve">, die </w:t>
      </w:r>
      <w:r w:rsidR="000543CA">
        <w:rPr>
          <w:b/>
        </w:rPr>
        <w:t xml:space="preserve">auf </w:t>
      </w:r>
      <w:r w:rsidR="004301F7">
        <w:rPr>
          <w:b/>
        </w:rPr>
        <w:t>verschiedene</w:t>
      </w:r>
      <w:r w:rsidR="000543CA">
        <w:rPr>
          <w:b/>
        </w:rPr>
        <w:t xml:space="preserve"> Betriebssysteme abgestimmt </w:t>
      </w:r>
      <w:r w:rsidR="004301F7">
        <w:rPr>
          <w:b/>
        </w:rPr>
        <w:t>ist (</w:t>
      </w:r>
      <w:r w:rsidR="000543CA">
        <w:rPr>
          <w:b/>
        </w:rPr>
        <w:t>Windows, Mac OS X, Linux).</w:t>
      </w:r>
      <w:r w:rsidR="007F5DDB">
        <w:rPr>
          <w:b/>
        </w:rPr>
        <w:t xml:space="preserve"> </w:t>
      </w:r>
      <w:r w:rsidR="00457EBB">
        <w:rPr>
          <w:b/>
        </w:rPr>
        <w:t xml:space="preserve">Softwareupdates </w:t>
      </w:r>
      <w:r w:rsidR="00BD1013">
        <w:rPr>
          <w:b/>
        </w:rPr>
        <w:t xml:space="preserve">werden auf der Herstellerseite kostenfrei zur Verfügung gestellt. </w:t>
      </w:r>
      <w:r w:rsidR="00BC2093">
        <w:rPr>
          <w:b/>
        </w:rPr>
        <w:t xml:space="preserve">Im Lieferumfang enthalten sind außerdem </w:t>
      </w:r>
      <w:r w:rsidR="00457EBB">
        <w:rPr>
          <w:b/>
        </w:rPr>
        <w:t>ein Satz Test</w:t>
      </w:r>
      <w:r w:rsidR="003625F0">
        <w:rPr>
          <w:b/>
        </w:rPr>
        <w:t xml:space="preserve">-Leitungen, </w:t>
      </w:r>
      <w:r w:rsidR="00BC2093" w:rsidRPr="00BC2093">
        <w:rPr>
          <w:b/>
        </w:rPr>
        <w:t>Logik-Clips zum Anschluss an Testschaltungen/Prüflinge</w:t>
      </w:r>
      <w:r w:rsidR="003625F0">
        <w:rPr>
          <w:b/>
        </w:rPr>
        <w:t xml:space="preserve">, USB-Kabel </w:t>
      </w:r>
      <w:r w:rsidR="001305E3">
        <w:rPr>
          <w:b/>
        </w:rPr>
        <w:t>und ein Transport-/Aufbewahrungsetui</w:t>
      </w:r>
      <w:r w:rsidR="00BC2093">
        <w:rPr>
          <w:b/>
        </w:rPr>
        <w:t xml:space="preserve">. </w:t>
      </w:r>
    </w:p>
    <w:p w:rsidR="00581A5D" w:rsidRPr="0000262C" w:rsidRDefault="005C5CE7" w:rsidP="00DD6E38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Form und Funktion der </w:t>
      </w:r>
      <w:proofErr w:type="spellStart"/>
      <w:r w:rsidR="000A1F45">
        <w:rPr>
          <w:sz w:val="22"/>
          <w:szCs w:val="22"/>
        </w:rPr>
        <w:t>Saleae</w:t>
      </w:r>
      <w:proofErr w:type="spellEnd"/>
      <w:r w:rsidR="000A1F45">
        <w:rPr>
          <w:sz w:val="22"/>
          <w:szCs w:val="22"/>
        </w:rPr>
        <w:t xml:space="preserve"> Logik-Analysatoren </w:t>
      </w:r>
      <w:r>
        <w:rPr>
          <w:sz w:val="22"/>
          <w:szCs w:val="22"/>
        </w:rPr>
        <w:t xml:space="preserve">sind perfekt aufeinander abgestimmt: </w:t>
      </w:r>
      <w:r w:rsidR="00310F6E">
        <w:rPr>
          <w:sz w:val="22"/>
          <w:szCs w:val="22"/>
        </w:rPr>
        <w:t>Griffig und kompakt bieten sie gerade genug Platz für die Steckverbinder (Micro-USB und 8-polige Signalanschlüsse).</w:t>
      </w:r>
      <w:r w:rsidR="00057634">
        <w:rPr>
          <w:sz w:val="22"/>
          <w:szCs w:val="22"/>
        </w:rPr>
        <w:t xml:space="preserve"> Die Abmessungen </w:t>
      </w:r>
      <w:r w:rsidR="00614168">
        <w:rPr>
          <w:sz w:val="22"/>
          <w:szCs w:val="22"/>
        </w:rPr>
        <w:t xml:space="preserve">der robusten Aluminium-Gehäuse </w:t>
      </w:r>
      <w:r w:rsidR="00CE68F5">
        <w:rPr>
          <w:sz w:val="22"/>
          <w:szCs w:val="22"/>
        </w:rPr>
        <w:t xml:space="preserve">liegen </w:t>
      </w:r>
      <w:r w:rsidR="00CE68F5" w:rsidRPr="00CE68F5">
        <w:rPr>
          <w:sz w:val="22"/>
          <w:szCs w:val="22"/>
        </w:rPr>
        <w:t>bei ca. 53mm x 53mm x 12mm (</w:t>
      </w:r>
      <w:proofErr w:type="spellStart"/>
      <w:r w:rsidR="00CE68F5" w:rsidRPr="00CE68F5">
        <w:rPr>
          <w:sz w:val="22"/>
          <w:szCs w:val="22"/>
        </w:rPr>
        <w:t>Logic</w:t>
      </w:r>
      <w:proofErr w:type="spellEnd"/>
      <w:r w:rsidR="00CE68F5" w:rsidRPr="00CE68F5">
        <w:rPr>
          <w:sz w:val="22"/>
          <w:szCs w:val="22"/>
        </w:rPr>
        <w:t xml:space="preserve"> 8</w:t>
      </w:r>
      <w:r w:rsidR="00990180">
        <w:rPr>
          <w:sz w:val="22"/>
          <w:szCs w:val="22"/>
        </w:rPr>
        <w:t xml:space="preserve">, </w:t>
      </w:r>
      <w:proofErr w:type="spellStart"/>
      <w:r w:rsidR="00CE68F5" w:rsidRPr="00CE68F5">
        <w:rPr>
          <w:sz w:val="22"/>
          <w:szCs w:val="22"/>
        </w:rPr>
        <w:t>Logic</w:t>
      </w:r>
      <w:proofErr w:type="spellEnd"/>
      <w:r w:rsidR="00CE68F5" w:rsidRPr="00CE68F5">
        <w:rPr>
          <w:sz w:val="22"/>
          <w:szCs w:val="22"/>
        </w:rPr>
        <w:t xml:space="preserve"> Pro 8) und ca. 92mm x 92mm x 15mm (</w:t>
      </w:r>
      <w:proofErr w:type="spellStart"/>
      <w:r w:rsidR="00CE68F5" w:rsidRPr="00CE68F5">
        <w:rPr>
          <w:sz w:val="22"/>
          <w:szCs w:val="22"/>
        </w:rPr>
        <w:t>Logic</w:t>
      </w:r>
      <w:proofErr w:type="spellEnd"/>
      <w:r w:rsidR="00CE68F5" w:rsidRPr="00CE68F5">
        <w:rPr>
          <w:sz w:val="22"/>
          <w:szCs w:val="22"/>
        </w:rPr>
        <w:t xml:space="preserve"> Pro 16)</w:t>
      </w:r>
      <w:r w:rsidR="008F6833">
        <w:rPr>
          <w:sz w:val="22"/>
          <w:szCs w:val="22"/>
        </w:rPr>
        <w:t>, das Gewicht bei 60 g (</w:t>
      </w:r>
      <w:proofErr w:type="spellStart"/>
      <w:r w:rsidR="008F6833">
        <w:rPr>
          <w:sz w:val="22"/>
          <w:szCs w:val="22"/>
        </w:rPr>
        <w:t>Logi</w:t>
      </w:r>
      <w:r w:rsidR="00990180">
        <w:rPr>
          <w:sz w:val="22"/>
          <w:szCs w:val="22"/>
        </w:rPr>
        <w:t>c</w:t>
      </w:r>
      <w:proofErr w:type="spellEnd"/>
      <w:r w:rsidR="00990180">
        <w:rPr>
          <w:sz w:val="22"/>
          <w:szCs w:val="22"/>
        </w:rPr>
        <w:t xml:space="preserve"> 8, </w:t>
      </w:r>
      <w:proofErr w:type="spellStart"/>
      <w:r w:rsidR="00990180">
        <w:rPr>
          <w:sz w:val="22"/>
          <w:szCs w:val="22"/>
        </w:rPr>
        <w:t>Logic</w:t>
      </w:r>
      <w:proofErr w:type="spellEnd"/>
      <w:r w:rsidR="00990180">
        <w:rPr>
          <w:sz w:val="22"/>
          <w:szCs w:val="22"/>
        </w:rPr>
        <w:t xml:space="preserve"> 8 Pro), bzw. 220 g (</w:t>
      </w:r>
      <w:proofErr w:type="spellStart"/>
      <w:r w:rsidR="008F6833">
        <w:rPr>
          <w:sz w:val="22"/>
          <w:szCs w:val="22"/>
        </w:rPr>
        <w:t>Logic</w:t>
      </w:r>
      <w:proofErr w:type="spellEnd"/>
      <w:r w:rsidR="008F6833">
        <w:rPr>
          <w:sz w:val="22"/>
          <w:szCs w:val="22"/>
        </w:rPr>
        <w:t xml:space="preserve"> Pro 16)</w:t>
      </w:r>
      <w:r w:rsidR="00CE68F5" w:rsidRPr="00CE68F5">
        <w:rPr>
          <w:sz w:val="22"/>
          <w:szCs w:val="22"/>
        </w:rPr>
        <w:t xml:space="preserve">. </w:t>
      </w:r>
      <w:r w:rsidR="00E84215">
        <w:rPr>
          <w:sz w:val="22"/>
          <w:szCs w:val="22"/>
        </w:rPr>
        <w:t xml:space="preserve">Alle Modelle </w:t>
      </w:r>
      <w:r w:rsidR="00FB414B" w:rsidRPr="00463A86">
        <w:rPr>
          <w:sz w:val="22"/>
          <w:szCs w:val="22"/>
        </w:rPr>
        <w:t xml:space="preserve">sind </w:t>
      </w:r>
      <w:r w:rsidR="0041015C" w:rsidRPr="00463A86">
        <w:rPr>
          <w:sz w:val="22"/>
          <w:szCs w:val="22"/>
        </w:rPr>
        <w:t>über USB mit dem Rechne</w:t>
      </w:r>
      <w:bookmarkStart w:id="0" w:name="_GoBack"/>
      <w:bookmarkEnd w:id="0"/>
      <w:r w:rsidR="0041015C" w:rsidRPr="00463A86">
        <w:rPr>
          <w:sz w:val="22"/>
          <w:szCs w:val="22"/>
        </w:rPr>
        <w:t>r zu verbinden</w:t>
      </w:r>
      <w:r w:rsidR="005847E1" w:rsidRPr="005847E1">
        <w:rPr>
          <w:sz w:val="22"/>
          <w:szCs w:val="22"/>
        </w:rPr>
        <w:t>, di</w:t>
      </w:r>
      <w:r w:rsidR="00DA1D08" w:rsidRPr="005847E1">
        <w:rPr>
          <w:sz w:val="22"/>
          <w:szCs w:val="22"/>
        </w:rPr>
        <w:t>e</w:t>
      </w:r>
      <w:r w:rsidR="00DA1D08" w:rsidRPr="009E3714">
        <w:rPr>
          <w:sz w:val="22"/>
          <w:szCs w:val="22"/>
        </w:rPr>
        <w:t xml:space="preserve"> Pro-Version</w:t>
      </w:r>
      <w:r w:rsidR="00FB414B">
        <w:rPr>
          <w:sz w:val="22"/>
          <w:szCs w:val="22"/>
        </w:rPr>
        <w:t xml:space="preserve"> verfügt zudem</w:t>
      </w:r>
      <w:r w:rsidR="00DA1D08" w:rsidRPr="009E3714">
        <w:rPr>
          <w:sz w:val="22"/>
          <w:szCs w:val="22"/>
        </w:rPr>
        <w:t xml:space="preserve"> </w:t>
      </w:r>
      <w:r w:rsidR="0041015C">
        <w:rPr>
          <w:sz w:val="22"/>
          <w:szCs w:val="22"/>
        </w:rPr>
        <w:t xml:space="preserve">über </w:t>
      </w:r>
      <w:r w:rsidR="00941508" w:rsidRPr="009E3714">
        <w:rPr>
          <w:sz w:val="22"/>
          <w:szCs w:val="22"/>
        </w:rPr>
        <w:t xml:space="preserve">USB 3.0 </w:t>
      </w:r>
      <w:proofErr w:type="spellStart"/>
      <w:r w:rsidR="00941508" w:rsidRPr="009E3714">
        <w:rPr>
          <w:sz w:val="22"/>
          <w:szCs w:val="22"/>
        </w:rPr>
        <w:t>SuperSpeed</w:t>
      </w:r>
      <w:proofErr w:type="spellEnd"/>
      <w:r w:rsidR="00FB414B">
        <w:rPr>
          <w:sz w:val="22"/>
          <w:szCs w:val="22"/>
        </w:rPr>
        <w:t xml:space="preserve">, die </w:t>
      </w:r>
      <w:r w:rsidR="00DA1D08" w:rsidRPr="009E3714">
        <w:rPr>
          <w:sz w:val="22"/>
          <w:szCs w:val="22"/>
        </w:rPr>
        <w:t>Normalver</w:t>
      </w:r>
      <w:r w:rsidR="00CD7EA7" w:rsidRPr="009E3714">
        <w:rPr>
          <w:sz w:val="22"/>
          <w:szCs w:val="22"/>
        </w:rPr>
        <w:t xml:space="preserve">sion </w:t>
      </w:r>
      <w:r w:rsidR="00263A51">
        <w:rPr>
          <w:sz w:val="22"/>
          <w:szCs w:val="22"/>
        </w:rPr>
        <w:t>über</w:t>
      </w:r>
      <w:r w:rsidR="00CD7EA7" w:rsidRPr="009E3714">
        <w:rPr>
          <w:sz w:val="22"/>
          <w:szCs w:val="22"/>
        </w:rPr>
        <w:t xml:space="preserve"> ein USB 2.0 Interface.</w:t>
      </w:r>
      <w:r w:rsidR="00241827" w:rsidRPr="009E3714">
        <w:rPr>
          <w:sz w:val="22"/>
          <w:szCs w:val="22"/>
        </w:rPr>
        <w:t xml:space="preserve"> </w:t>
      </w:r>
      <w:r w:rsidR="006814EF">
        <w:rPr>
          <w:sz w:val="22"/>
          <w:szCs w:val="22"/>
        </w:rPr>
        <w:t xml:space="preserve">Die </w:t>
      </w:r>
      <w:r w:rsidR="00321520">
        <w:rPr>
          <w:sz w:val="22"/>
          <w:szCs w:val="22"/>
        </w:rPr>
        <w:t xml:space="preserve">Geräte </w:t>
      </w:r>
      <w:r w:rsidR="00614168">
        <w:rPr>
          <w:sz w:val="22"/>
          <w:szCs w:val="22"/>
        </w:rPr>
        <w:t>weisen</w:t>
      </w:r>
      <w:r w:rsidR="002873CB" w:rsidRPr="009E3714">
        <w:rPr>
          <w:sz w:val="22"/>
          <w:szCs w:val="22"/>
        </w:rPr>
        <w:t xml:space="preserve"> 8 bis 16 Kanäle</w:t>
      </w:r>
      <w:r w:rsidR="00614168">
        <w:rPr>
          <w:sz w:val="22"/>
          <w:szCs w:val="22"/>
        </w:rPr>
        <w:t xml:space="preserve"> auf sowie</w:t>
      </w:r>
      <w:r w:rsidR="00321520">
        <w:rPr>
          <w:sz w:val="22"/>
          <w:szCs w:val="22"/>
        </w:rPr>
        <w:t xml:space="preserve"> digitale </w:t>
      </w:r>
      <w:r w:rsidR="002873CB" w:rsidRPr="009E3714">
        <w:rPr>
          <w:sz w:val="22"/>
          <w:szCs w:val="22"/>
        </w:rPr>
        <w:t xml:space="preserve">Abtastraten von 100 MS/s </w:t>
      </w:r>
      <w:r w:rsidR="00321520">
        <w:rPr>
          <w:sz w:val="22"/>
          <w:szCs w:val="22"/>
        </w:rPr>
        <w:t>(</w:t>
      </w:r>
      <w:proofErr w:type="spellStart"/>
      <w:r w:rsidR="00321520">
        <w:rPr>
          <w:sz w:val="22"/>
          <w:szCs w:val="22"/>
        </w:rPr>
        <w:t>Logic</w:t>
      </w:r>
      <w:proofErr w:type="spellEnd"/>
      <w:r w:rsidR="00321520">
        <w:rPr>
          <w:sz w:val="22"/>
          <w:szCs w:val="22"/>
        </w:rPr>
        <w:t xml:space="preserve"> 8) </w:t>
      </w:r>
      <w:r w:rsidR="002873CB" w:rsidRPr="009E3714">
        <w:rPr>
          <w:sz w:val="22"/>
          <w:szCs w:val="22"/>
        </w:rPr>
        <w:t>bis 500 MS/s (</w:t>
      </w:r>
      <w:proofErr w:type="spellStart"/>
      <w:r w:rsidR="00321520">
        <w:rPr>
          <w:sz w:val="22"/>
          <w:szCs w:val="22"/>
        </w:rPr>
        <w:t>Logic</w:t>
      </w:r>
      <w:proofErr w:type="spellEnd"/>
      <w:r w:rsidR="00321520">
        <w:rPr>
          <w:sz w:val="22"/>
          <w:szCs w:val="22"/>
        </w:rPr>
        <w:t xml:space="preserve"> Pro 8, </w:t>
      </w:r>
      <w:proofErr w:type="spellStart"/>
      <w:r w:rsidR="00321520">
        <w:rPr>
          <w:sz w:val="22"/>
          <w:szCs w:val="22"/>
        </w:rPr>
        <w:t>Logic</w:t>
      </w:r>
      <w:proofErr w:type="spellEnd"/>
      <w:r w:rsidR="00321520">
        <w:rPr>
          <w:sz w:val="22"/>
          <w:szCs w:val="22"/>
        </w:rPr>
        <w:t xml:space="preserve"> Pro 16</w:t>
      </w:r>
      <w:r w:rsidR="002873CB" w:rsidRPr="009E3714">
        <w:rPr>
          <w:sz w:val="22"/>
          <w:szCs w:val="22"/>
        </w:rPr>
        <w:t xml:space="preserve">) </w:t>
      </w:r>
      <w:r w:rsidR="00321520">
        <w:rPr>
          <w:sz w:val="22"/>
          <w:szCs w:val="22"/>
        </w:rPr>
        <w:t>und analoge Abtastraten von</w:t>
      </w:r>
      <w:r w:rsidR="002873CB" w:rsidRPr="009E3714">
        <w:rPr>
          <w:sz w:val="22"/>
          <w:szCs w:val="22"/>
        </w:rPr>
        <w:t xml:space="preserve"> 10 MS/s </w:t>
      </w:r>
      <w:r w:rsidR="00321520">
        <w:rPr>
          <w:sz w:val="22"/>
          <w:szCs w:val="22"/>
        </w:rPr>
        <w:t>(</w:t>
      </w:r>
      <w:proofErr w:type="spellStart"/>
      <w:r w:rsidR="00321520">
        <w:rPr>
          <w:sz w:val="22"/>
          <w:szCs w:val="22"/>
        </w:rPr>
        <w:t>Logic</w:t>
      </w:r>
      <w:proofErr w:type="spellEnd"/>
      <w:r w:rsidR="00321520">
        <w:rPr>
          <w:sz w:val="22"/>
          <w:szCs w:val="22"/>
        </w:rPr>
        <w:t xml:space="preserve"> 8) bis </w:t>
      </w:r>
      <w:proofErr w:type="spellStart"/>
      <w:r w:rsidR="002873CB" w:rsidRPr="009E3714">
        <w:rPr>
          <w:sz w:val="22"/>
          <w:szCs w:val="22"/>
        </w:rPr>
        <w:t>bis</w:t>
      </w:r>
      <w:proofErr w:type="spellEnd"/>
      <w:r w:rsidR="002873CB" w:rsidRPr="009E3714">
        <w:rPr>
          <w:sz w:val="22"/>
          <w:szCs w:val="22"/>
        </w:rPr>
        <w:t xml:space="preserve"> 50 MS/s (</w:t>
      </w:r>
      <w:proofErr w:type="spellStart"/>
      <w:r w:rsidR="00321520">
        <w:rPr>
          <w:sz w:val="22"/>
          <w:szCs w:val="22"/>
        </w:rPr>
        <w:t>Logic</w:t>
      </w:r>
      <w:proofErr w:type="spellEnd"/>
      <w:r w:rsidR="00321520">
        <w:rPr>
          <w:sz w:val="22"/>
          <w:szCs w:val="22"/>
        </w:rPr>
        <w:t xml:space="preserve"> Pro 8, </w:t>
      </w:r>
      <w:proofErr w:type="spellStart"/>
      <w:r w:rsidR="00321520">
        <w:rPr>
          <w:sz w:val="22"/>
          <w:szCs w:val="22"/>
        </w:rPr>
        <w:t>Logic</w:t>
      </w:r>
      <w:proofErr w:type="spellEnd"/>
      <w:r w:rsidR="00321520">
        <w:rPr>
          <w:sz w:val="22"/>
          <w:szCs w:val="22"/>
        </w:rPr>
        <w:t xml:space="preserve"> Pro 16</w:t>
      </w:r>
      <w:r w:rsidR="002873CB" w:rsidRPr="009E3714">
        <w:rPr>
          <w:sz w:val="22"/>
          <w:szCs w:val="22"/>
        </w:rPr>
        <w:t>).</w:t>
      </w:r>
      <w:r w:rsidR="000745EB">
        <w:rPr>
          <w:sz w:val="22"/>
          <w:szCs w:val="22"/>
        </w:rPr>
        <w:t xml:space="preserve"> </w:t>
      </w:r>
      <w:r w:rsidR="0000262C">
        <w:rPr>
          <w:sz w:val="22"/>
          <w:szCs w:val="22"/>
        </w:rPr>
        <w:t xml:space="preserve">Für die Pro-Modelle gilt: </w:t>
      </w:r>
      <w:r w:rsidR="0000262C" w:rsidRPr="0000262C">
        <w:rPr>
          <w:sz w:val="22"/>
          <w:szCs w:val="22"/>
        </w:rPr>
        <w:t xml:space="preserve">Bei analoger Aufzeichnung mit 50 MS/s sind typ. </w:t>
      </w:r>
      <w:proofErr w:type="spellStart"/>
      <w:r w:rsidR="0000262C" w:rsidRPr="0000262C">
        <w:rPr>
          <w:sz w:val="22"/>
          <w:szCs w:val="22"/>
        </w:rPr>
        <w:t>Captures</w:t>
      </w:r>
      <w:proofErr w:type="spellEnd"/>
      <w:r w:rsidR="0000262C" w:rsidRPr="0000262C">
        <w:rPr>
          <w:sz w:val="22"/>
          <w:szCs w:val="22"/>
        </w:rPr>
        <w:t xml:space="preserve"> 10</w:t>
      </w:r>
      <w:r w:rsidR="00F30857">
        <w:rPr>
          <w:sz w:val="22"/>
          <w:szCs w:val="22"/>
        </w:rPr>
        <w:t xml:space="preserve"> bis </w:t>
      </w:r>
      <w:r w:rsidR="0000262C" w:rsidRPr="0000262C">
        <w:rPr>
          <w:sz w:val="22"/>
          <w:szCs w:val="22"/>
        </w:rPr>
        <w:t>60 s möglich.</w:t>
      </w:r>
      <w:r w:rsidR="0000262C">
        <w:rPr>
          <w:sz w:val="22"/>
          <w:szCs w:val="22"/>
        </w:rPr>
        <w:t xml:space="preserve"> Für die Normal-Modelle gilt: </w:t>
      </w:r>
      <w:r w:rsidR="0000262C" w:rsidRPr="0000262C">
        <w:rPr>
          <w:sz w:val="22"/>
          <w:szCs w:val="22"/>
        </w:rPr>
        <w:t xml:space="preserve">Bei analoger Aufzeichnung mit 10 MS/s sind typ. </w:t>
      </w:r>
      <w:proofErr w:type="spellStart"/>
      <w:r w:rsidR="0000262C" w:rsidRPr="0000262C">
        <w:rPr>
          <w:sz w:val="22"/>
          <w:szCs w:val="22"/>
        </w:rPr>
        <w:t>Captures</w:t>
      </w:r>
      <w:proofErr w:type="spellEnd"/>
      <w:r w:rsidR="0000262C" w:rsidRPr="0000262C">
        <w:rPr>
          <w:sz w:val="22"/>
          <w:szCs w:val="22"/>
        </w:rPr>
        <w:t xml:space="preserve"> 30</w:t>
      </w:r>
      <w:r w:rsidR="00F30857">
        <w:rPr>
          <w:sz w:val="22"/>
          <w:szCs w:val="22"/>
        </w:rPr>
        <w:t xml:space="preserve"> bis </w:t>
      </w:r>
      <w:r w:rsidR="0000262C" w:rsidRPr="0000262C">
        <w:rPr>
          <w:sz w:val="22"/>
          <w:szCs w:val="22"/>
        </w:rPr>
        <w:t xml:space="preserve">60 s möglich. Bei </w:t>
      </w:r>
      <w:r w:rsidR="00381CA4">
        <w:rPr>
          <w:sz w:val="22"/>
          <w:szCs w:val="22"/>
        </w:rPr>
        <w:t>rein</w:t>
      </w:r>
      <w:r w:rsidR="0000262C" w:rsidRPr="0000262C">
        <w:rPr>
          <w:sz w:val="22"/>
          <w:szCs w:val="22"/>
        </w:rPr>
        <w:t xml:space="preserve"> digitaler </w:t>
      </w:r>
      <w:r w:rsidR="00381CA4">
        <w:rPr>
          <w:sz w:val="22"/>
          <w:szCs w:val="22"/>
        </w:rPr>
        <w:t>Aufzeichnung ist die Puffergröße abhängig von der Auslastung</w:t>
      </w:r>
      <w:r w:rsidR="0000262C" w:rsidRPr="0000262C">
        <w:rPr>
          <w:sz w:val="22"/>
          <w:szCs w:val="22"/>
        </w:rPr>
        <w:t>. Zum Beispiel: 1 MHz SPI: Bis zu 10 Minuten. I2C: Mehrere Stu</w:t>
      </w:r>
      <w:r w:rsidR="0000262C">
        <w:rPr>
          <w:sz w:val="22"/>
          <w:szCs w:val="22"/>
        </w:rPr>
        <w:t>n</w:t>
      </w:r>
      <w:r w:rsidR="0000262C" w:rsidRPr="0000262C">
        <w:rPr>
          <w:sz w:val="22"/>
          <w:szCs w:val="22"/>
        </w:rPr>
        <w:t>den. 9600 B</w:t>
      </w:r>
      <w:r w:rsidR="00381CA4">
        <w:rPr>
          <w:sz w:val="22"/>
          <w:szCs w:val="22"/>
        </w:rPr>
        <w:t>au</w:t>
      </w:r>
      <w:r w:rsidR="0000262C" w:rsidRPr="0000262C">
        <w:rPr>
          <w:sz w:val="22"/>
          <w:szCs w:val="22"/>
        </w:rPr>
        <w:t>d seriell: Über 1 Tag</w:t>
      </w:r>
      <w:r w:rsidR="00101438">
        <w:rPr>
          <w:sz w:val="22"/>
          <w:szCs w:val="22"/>
        </w:rPr>
        <w:t>.</w:t>
      </w:r>
      <w:r w:rsidR="00A52B49" w:rsidRPr="00A52B49">
        <w:rPr>
          <w:rFonts w:cstheme="minorHAnsi"/>
          <w:sz w:val="22"/>
          <w:szCs w:val="22"/>
        </w:rPr>
        <w:t xml:space="preserve"> </w:t>
      </w:r>
      <w:hyperlink r:id="rId7" w:history="1">
        <w:r w:rsidR="00A52B49" w:rsidRPr="00AE657F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A52B49" w:rsidRPr="00A52B49">
        <w:rPr>
          <w:rFonts w:cstheme="minorHAnsi"/>
          <w:sz w:val="22"/>
          <w:szCs w:val="22"/>
        </w:rPr>
        <w:t>.</w:t>
      </w:r>
    </w:p>
    <w:p w:rsidR="00476FA9" w:rsidRPr="00476FA9" w:rsidRDefault="00476FA9" w:rsidP="00743C89">
      <w:pPr>
        <w:pStyle w:val="PR-Boilerplate-Head"/>
      </w:pPr>
      <w:r w:rsidRPr="00476FA9">
        <w:lastRenderedPageBreak/>
        <w:t xml:space="preserve">Über Meilhaus </w:t>
      </w:r>
      <w:r w:rsidRPr="00743C89">
        <w:t>Electronic</w:t>
      </w:r>
      <w:r w:rsidRPr="00476FA9">
        <w:t>:</w:t>
      </w:r>
    </w:p>
    <w:p w:rsidR="00476FA9" w:rsidRDefault="00476FA9" w:rsidP="00476FA9">
      <w:pPr>
        <w:pStyle w:val="PR-Boilerplate"/>
      </w:pPr>
      <w:r w:rsidRPr="00476FA9">
        <w:t xml:space="preserve">Die Meilhaus Electronic GmbH mit Sitz in </w:t>
      </w:r>
      <w:proofErr w:type="spellStart"/>
      <w:r w:rsidRPr="00476FA9">
        <w:t>Alling</w:t>
      </w:r>
      <w:proofErr w:type="spellEnd"/>
      <w:r w:rsidRPr="00476FA9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B01265" w:rsidRPr="00476FA9" w:rsidRDefault="00B01265" w:rsidP="00B01265">
      <w:pPr>
        <w:pStyle w:val="PR-Boilerplate"/>
      </w:pPr>
      <w:r>
        <w:t>Im März 2017 feiert Meilhaus Electronic das 40-jährige Firmenjubiläum.</w:t>
      </w:r>
    </w:p>
    <w:p w:rsidR="00476FA9" w:rsidRDefault="00476FA9" w:rsidP="00476FA9">
      <w:pPr>
        <w:pStyle w:val="PR-Boilerplate"/>
      </w:pPr>
      <w:r w:rsidRPr="00476FA9">
        <w:t xml:space="preserve">Alles rund um die PC-Messtechnik: Messwerterfassung, Steuerung und Datenübertragung in Labor und Industrie. Mit der </w:t>
      </w:r>
      <w:proofErr w:type="spellStart"/>
      <w:r w:rsidRPr="00476FA9">
        <w:t>M</w:t>
      </w:r>
      <w:r>
        <w:t>Ecademy</w:t>
      </w:r>
      <w:proofErr w:type="spellEnd"/>
      <w:r>
        <w:t xml:space="preserve"> bietet Meilhaus Electronic</w:t>
      </w:r>
      <w:r w:rsidRPr="00476FA9">
        <w:t xml:space="preserve"> zudem Trainings und Schulungen für Software, Kabeltester und Messgeräte an.</w:t>
      </w:r>
    </w:p>
    <w:p w:rsidR="00476FA9" w:rsidRPr="00476FA9" w:rsidRDefault="00476FA9" w:rsidP="00476FA9">
      <w:pPr>
        <w:pStyle w:val="PR-Boilerplate"/>
      </w:pPr>
      <w:r w:rsidRPr="00476FA9">
        <w:t xml:space="preserve">Erfahren Sie mehr unter </w:t>
      </w:r>
      <w:hyperlink r:id="rId8" w:history="1">
        <w:r w:rsidRPr="00A31330">
          <w:rPr>
            <w:rStyle w:val="Hyperlink"/>
          </w:rPr>
          <w:t>www.meilhaus.de</w:t>
        </w:r>
      </w:hyperlink>
      <w:r>
        <w:t xml:space="preserve"> </w:t>
      </w:r>
      <w:r w:rsidRPr="00476FA9">
        <w:t xml:space="preserve">und </w:t>
      </w:r>
      <w:hyperlink r:id="rId9" w:history="1">
        <w:r w:rsidRPr="00A31330">
          <w:rPr>
            <w:rStyle w:val="Hyperlink"/>
          </w:rPr>
          <w:t>www.MEcademy.de</w:t>
        </w:r>
      </w:hyperlink>
      <w:r>
        <w:t>.</w:t>
      </w:r>
    </w:p>
    <w:p w:rsidR="00743C89" w:rsidRDefault="00743C89" w:rsidP="00743C89">
      <w:pPr>
        <w:pStyle w:val="PR-Boilerplate-Head"/>
      </w:pPr>
      <w:r>
        <w:t>Presse-</w:t>
      </w:r>
      <w:r w:rsidRPr="00743C89">
        <w:t>Kontakt</w:t>
      </w:r>
    </w:p>
    <w:p w:rsidR="006D34E9" w:rsidRPr="0060014B" w:rsidRDefault="005F19DC" w:rsidP="00743C89">
      <w:pPr>
        <w:pStyle w:val="PR-Boilerplate"/>
      </w:pPr>
      <w:r w:rsidRPr="0060014B">
        <w:t>Marcella Dallmayer</w:t>
      </w:r>
      <w:r w:rsidR="00156577" w:rsidRPr="0060014B">
        <w:br/>
      </w:r>
      <w:hyperlink r:id="rId10" w:history="1">
        <w:r w:rsidR="00852CD3" w:rsidRPr="0060014B">
          <w:rPr>
            <w:rStyle w:val="Hyperlink"/>
          </w:rPr>
          <w:t>m.dallmayer@meilhaus.de</w:t>
        </w:r>
      </w:hyperlink>
    </w:p>
    <w:p w:rsidR="00743C89" w:rsidRDefault="00743C89" w:rsidP="00743C89">
      <w:pPr>
        <w:pStyle w:val="PR-Boilerplate"/>
      </w:pPr>
      <w:r w:rsidRPr="00743C89">
        <w:t>Ernst Bratz</w:t>
      </w:r>
      <w:r w:rsidR="007D661E">
        <w:br/>
      </w:r>
      <w:hyperlink r:id="rId11" w:history="1">
        <w:r w:rsidR="007D661E" w:rsidRPr="007D661E">
          <w:rPr>
            <w:rStyle w:val="Hyperlink"/>
          </w:rPr>
          <w:t>e.bratz@meilhaus.de</w:t>
        </w:r>
      </w:hyperlink>
      <w:r w:rsidRPr="00743C89">
        <w:br/>
        <w:t>Tel. (0 81 41)</w:t>
      </w:r>
      <w:r>
        <w:t xml:space="preserve"> 52 71-171</w:t>
      </w:r>
    </w:p>
    <w:p w:rsidR="00743C89" w:rsidRPr="0031171F" w:rsidRDefault="00743C89" w:rsidP="00743C89">
      <w:pPr>
        <w:pStyle w:val="PR-Boilerplate"/>
      </w:pPr>
      <w:r w:rsidRPr="00476FA9">
        <w:t xml:space="preserve">Wir </w:t>
      </w:r>
      <w:r>
        <w:t xml:space="preserve">freuen uns </w:t>
      </w:r>
      <w:r w:rsidRPr="00476FA9">
        <w:t>über eine Veröffentlichung (Print/Online/Newsletter) und stehen Ihnen für weitere Beiträge und Rückfragen gerne zur Verfügung.</w:t>
      </w:r>
    </w:p>
    <w:p w:rsidR="00476FA9" w:rsidRPr="00476FA9" w:rsidRDefault="00476FA9" w:rsidP="00743C89">
      <w:pPr>
        <w:pStyle w:val="PR-Boilerplate"/>
      </w:pPr>
      <w:r w:rsidRPr="00476FA9">
        <w:t>Die aktuelle Pressemitteilung inklus</w:t>
      </w:r>
      <w:r w:rsidR="00A628C5">
        <w:t>i</w:t>
      </w:r>
      <w:r w:rsidRPr="00476FA9">
        <w:t xml:space="preserve">ve hochauflösendem Bildmaterial finden Sie zum Download unter </w:t>
      </w:r>
      <w:r w:rsidR="00752C3C">
        <w:br/>
      </w:r>
      <w:hyperlink r:id="rId12" w:history="1">
        <w:r w:rsidR="00752C3C" w:rsidRPr="00752C3C">
          <w:rPr>
            <w:rStyle w:val="Hyperlink"/>
          </w:rPr>
          <w:t>www.meilhaus.de/infos/news/presse</w:t>
        </w:r>
      </w:hyperlink>
    </w:p>
    <w:p w:rsidR="0031171F" w:rsidRPr="00743C89" w:rsidRDefault="0031171F" w:rsidP="00743C89">
      <w:pPr>
        <w:pStyle w:val="PR-Boilerplate-Anschrift"/>
        <w:rPr>
          <w:b/>
        </w:rPr>
      </w:pPr>
      <w:r w:rsidRPr="00743C89">
        <w:rPr>
          <w:b/>
        </w:rPr>
        <w:t>Meilhaus Electronic GmbH</w:t>
      </w:r>
    </w:p>
    <w:p w:rsidR="0031171F" w:rsidRPr="00743C89" w:rsidRDefault="0031171F" w:rsidP="00743C89">
      <w:pPr>
        <w:pStyle w:val="PR-Boilerplate-Anschrift"/>
        <w:rPr>
          <w:b/>
        </w:rPr>
      </w:pPr>
      <w:proofErr w:type="spellStart"/>
      <w:r w:rsidRPr="00743C89">
        <w:rPr>
          <w:b/>
        </w:rPr>
        <w:t>MEsstechnik</w:t>
      </w:r>
      <w:proofErr w:type="spellEnd"/>
      <w:r w:rsidRPr="00743C89">
        <w:rPr>
          <w:b/>
        </w:rPr>
        <w:t xml:space="preserve"> fängt mit ME an.</w:t>
      </w:r>
    </w:p>
    <w:p w:rsidR="0031171F" w:rsidRPr="00743C89" w:rsidRDefault="0031171F" w:rsidP="00743C89">
      <w:pPr>
        <w:pStyle w:val="PR-Boilerplate-Anschrift"/>
        <w:rPr>
          <w:b/>
        </w:rPr>
      </w:pPr>
      <w:r w:rsidRPr="00743C89">
        <w:rPr>
          <w:b/>
        </w:rPr>
        <w:t>www.meilhaus.com</w:t>
      </w:r>
    </w:p>
    <w:p w:rsidR="0031171F" w:rsidRPr="0031171F" w:rsidRDefault="00743C89" w:rsidP="00743C89">
      <w:pPr>
        <w:pStyle w:val="PR-Boilerplate-Anschrift"/>
      </w:pPr>
      <w:r>
        <w:t xml:space="preserve">Am Sonnenlicht </w:t>
      </w:r>
      <w:r w:rsidR="0031171F" w:rsidRPr="0031171F">
        <w:t>2</w:t>
      </w:r>
    </w:p>
    <w:p w:rsidR="0031171F" w:rsidRPr="0031171F" w:rsidRDefault="0031171F" w:rsidP="00743C89">
      <w:pPr>
        <w:pStyle w:val="PR-Boilerplate-Anschrift"/>
      </w:pPr>
      <w:r w:rsidRPr="0031171F">
        <w:t>82</w:t>
      </w:r>
      <w:r w:rsidR="00743C89">
        <w:t xml:space="preserve">239 </w:t>
      </w:r>
      <w:proofErr w:type="spellStart"/>
      <w:r w:rsidR="00743C89">
        <w:t>Alling</w:t>
      </w:r>
      <w:proofErr w:type="spellEnd"/>
      <w:r w:rsidR="00743C89">
        <w:t xml:space="preserve"> </w:t>
      </w:r>
      <w:r w:rsidR="007207E3">
        <w:t>bei München</w:t>
      </w:r>
    </w:p>
    <w:p w:rsidR="0031171F" w:rsidRPr="008C1DFA" w:rsidRDefault="0031171F" w:rsidP="00743C89">
      <w:pPr>
        <w:pStyle w:val="PR-Boilerplate-Anschrift"/>
      </w:pPr>
      <w:r w:rsidRPr="008C1DFA">
        <w:t>Tel.:</w:t>
      </w:r>
      <w:r w:rsidRPr="008C1DFA">
        <w:tab/>
        <w:t>(0 8</w:t>
      </w:r>
      <w:r w:rsidR="00743C89" w:rsidRPr="008C1DFA">
        <w:t>1 41</w:t>
      </w:r>
      <w:r w:rsidRPr="008C1DFA">
        <w:t xml:space="preserve">) </w:t>
      </w:r>
      <w:r w:rsidR="00743C89" w:rsidRPr="008C1DFA">
        <w:t xml:space="preserve">52 71 - </w:t>
      </w:r>
      <w:r w:rsidRPr="008C1DFA">
        <w:t>0</w:t>
      </w:r>
    </w:p>
    <w:p w:rsidR="0031171F" w:rsidRPr="008C1DFA" w:rsidRDefault="0031171F" w:rsidP="00743C89">
      <w:pPr>
        <w:pStyle w:val="PR-Boilerplate-Anschrift"/>
      </w:pPr>
      <w:r w:rsidRPr="008C1DFA">
        <w:t>Fax:</w:t>
      </w:r>
      <w:r w:rsidRPr="008C1DFA">
        <w:tab/>
        <w:t>(0 8</w:t>
      </w:r>
      <w:r w:rsidR="00743C89" w:rsidRPr="008C1DFA">
        <w:t>1 41</w:t>
      </w:r>
      <w:r w:rsidRPr="008C1DFA">
        <w:t xml:space="preserve">) </w:t>
      </w:r>
      <w:r w:rsidR="00743C89" w:rsidRPr="008C1DFA">
        <w:t>52 71 - 129</w:t>
      </w:r>
    </w:p>
    <w:p w:rsidR="008A236E" w:rsidRDefault="00463A86" w:rsidP="00743C89">
      <w:pPr>
        <w:pStyle w:val="PR-Boilerplate-Anschrift"/>
        <w:rPr>
          <w:rStyle w:val="Hyperlink"/>
          <w:lang w:val="en-GB"/>
        </w:rPr>
      </w:pPr>
      <w:hyperlink r:id="rId13" w:history="1">
        <w:r w:rsidR="00784481">
          <w:rPr>
            <w:rStyle w:val="Hyperlink"/>
            <w:lang w:val="en-GB"/>
          </w:rPr>
          <w:t>sales@meilhaus.de</w:t>
        </w:r>
      </w:hyperlink>
    </w:p>
    <w:sectPr w:rsidR="008A236E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62C"/>
    <w:rsid w:val="00010CC3"/>
    <w:rsid w:val="00012E85"/>
    <w:rsid w:val="000135E2"/>
    <w:rsid w:val="00013DE1"/>
    <w:rsid w:val="00033153"/>
    <w:rsid w:val="00050113"/>
    <w:rsid w:val="0005282E"/>
    <w:rsid w:val="000543CA"/>
    <w:rsid w:val="00057634"/>
    <w:rsid w:val="000745EB"/>
    <w:rsid w:val="00091106"/>
    <w:rsid w:val="000936F7"/>
    <w:rsid w:val="00097062"/>
    <w:rsid w:val="000A1F45"/>
    <w:rsid w:val="000B02D7"/>
    <w:rsid w:val="000C2258"/>
    <w:rsid w:val="000C3156"/>
    <w:rsid w:val="000D1321"/>
    <w:rsid w:val="000D1D3B"/>
    <w:rsid w:val="000D7C99"/>
    <w:rsid w:val="00101438"/>
    <w:rsid w:val="001112DD"/>
    <w:rsid w:val="00117F22"/>
    <w:rsid w:val="001305E3"/>
    <w:rsid w:val="00131224"/>
    <w:rsid w:val="00131756"/>
    <w:rsid w:val="00156577"/>
    <w:rsid w:val="001652C4"/>
    <w:rsid w:val="00167B16"/>
    <w:rsid w:val="001B5F26"/>
    <w:rsid w:val="001F4310"/>
    <w:rsid w:val="00211801"/>
    <w:rsid w:val="00236D33"/>
    <w:rsid w:val="00241827"/>
    <w:rsid w:val="002424A2"/>
    <w:rsid w:val="002568A3"/>
    <w:rsid w:val="00262592"/>
    <w:rsid w:val="00263A51"/>
    <w:rsid w:val="00267EF2"/>
    <w:rsid w:val="00270942"/>
    <w:rsid w:val="00280D4E"/>
    <w:rsid w:val="002856DC"/>
    <w:rsid w:val="002873CB"/>
    <w:rsid w:val="002A0634"/>
    <w:rsid w:val="002A484F"/>
    <w:rsid w:val="002A49E2"/>
    <w:rsid w:val="002A4D2F"/>
    <w:rsid w:val="002B047D"/>
    <w:rsid w:val="002D0142"/>
    <w:rsid w:val="002E2B0E"/>
    <w:rsid w:val="002E7076"/>
    <w:rsid w:val="00310F6E"/>
    <w:rsid w:val="0031171F"/>
    <w:rsid w:val="00316E68"/>
    <w:rsid w:val="00321520"/>
    <w:rsid w:val="00325B75"/>
    <w:rsid w:val="0035248B"/>
    <w:rsid w:val="0035562C"/>
    <w:rsid w:val="003625F0"/>
    <w:rsid w:val="003741D6"/>
    <w:rsid w:val="00381CA4"/>
    <w:rsid w:val="003864D8"/>
    <w:rsid w:val="003914F8"/>
    <w:rsid w:val="003C5168"/>
    <w:rsid w:val="003C534A"/>
    <w:rsid w:val="003D6BA7"/>
    <w:rsid w:val="003E2FED"/>
    <w:rsid w:val="003F76DF"/>
    <w:rsid w:val="004019D9"/>
    <w:rsid w:val="0040322C"/>
    <w:rsid w:val="00406D9A"/>
    <w:rsid w:val="0041015C"/>
    <w:rsid w:val="00414201"/>
    <w:rsid w:val="00416DD9"/>
    <w:rsid w:val="004219CB"/>
    <w:rsid w:val="0042624A"/>
    <w:rsid w:val="004301F7"/>
    <w:rsid w:val="00446B83"/>
    <w:rsid w:val="0045219E"/>
    <w:rsid w:val="004524CA"/>
    <w:rsid w:val="00455A4D"/>
    <w:rsid w:val="00456DF0"/>
    <w:rsid w:val="00457EBB"/>
    <w:rsid w:val="00463A86"/>
    <w:rsid w:val="00473A82"/>
    <w:rsid w:val="00476FA9"/>
    <w:rsid w:val="004D19AF"/>
    <w:rsid w:val="004D4489"/>
    <w:rsid w:val="004F687A"/>
    <w:rsid w:val="005025E7"/>
    <w:rsid w:val="005228A2"/>
    <w:rsid w:val="005244EF"/>
    <w:rsid w:val="00527EB0"/>
    <w:rsid w:val="0053420D"/>
    <w:rsid w:val="00563A7B"/>
    <w:rsid w:val="005703E7"/>
    <w:rsid w:val="0057761A"/>
    <w:rsid w:val="0058088F"/>
    <w:rsid w:val="00581A5D"/>
    <w:rsid w:val="00582F47"/>
    <w:rsid w:val="005847E1"/>
    <w:rsid w:val="005966BF"/>
    <w:rsid w:val="005A4C29"/>
    <w:rsid w:val="005A5321"/>
    <w:rsid w:val="005B5B80"/>
    <w:rsid w:val="005C5CE7"/>
    <w:rsid w:val="005E128C"/>
    <w:rsid w:val="005E65FC"/>
    <w:rsid w:val="005F19DC"/>
    <w:rsid w:val="0060014B"/>
    <w:rsid w:val="006023CA"/>
    <w:rsid w:val="0060714F"/>
    <w:rsid w:val="00614168"/>
    <w:rsid w:val="00632AAD"/>
    <w:rsid w:val="00640E74"/>
    <w:rsid w:val="00655665"/>
    <w:rsid w:val="00676549"/>
    <w:rsid w:val="006814EF"/>
    <w:rsid w:val="00682BDB"/>
    <w:rsid w:val="006C0F28"/>
    <w:rsid w:val="006C23C2"/>
    <w:rsid w:val="006C6F42"/>
    <w:rsid w:val="006D34E9"/>
    <w:rsid w:val="006D589A"/>
    <w:rsid w:val="006E0FE3"/>
    <w:rsid w:val="006E3366"/>
    <w:rsid w:val="006E6DA3"/>
    <w:rsid w:val="006F5991"/>
    <w:rsid w:val="00700D8F"/>
    <w:rsid w:val="007207E3"/>
    <w:rsid w:val="007209F9"/>
    <w:rsid w:val="00726181"/>
    <w:rsid w:val="00726201"/>
    <w:rsid w:val="0072637F"/>
    <w:rsid w:val="00740B67"/>
    <w:rsid w:val="00743C89"/>
    <w:rsid w:val="00752C3C"/>
    <w:rsid w:val="00757783"/>
    <w:rsid w:val="00757EF3"/>
    <w:rsid w:val="007770A1"/>
    <w:rsid w:val="00784481"/>
    <w:rsid w:val="007949DD"/>
    <w:rsid w:val="007961DC"/>
    <w:rsid w:val="00797EA1"/>
    <w:rsid w:val="007A70D8"/>
    <w:rsid w:val="007C7B20"/>
    <w:rsid w:val="007D661E"/>
    <w:rsid w:val="007E0B48"/>
    <w:rsid w:val="007F5DDB"/>
    <w:rsid w:val="00807E83"/>
    <w:rsid w:val="008101F0"/>
    <w:rsid w:val="00812B85"/>
    <w:rsid w:val="0084332B"/>
    <w:rsid w:val="0084377B"/>
    <w:rsid w:val="00850027"/>
    <w:rsid w:val="00851785"/>
    <w:rsid w:val="0085193B"/>
    <w:rsid w:val="00852CD3"/>
    <w:rsid w:val="008560F7"/>
    <w:rsid w:val="00895A6E"/>
    <w:rsid w:val="008A236E"/>
    <w:rsid w:val="008A2AC9"/>
    <w:rsid w:val="008A4458"/>
    <w:rsid w:val="008A5049"/>
    <w:rsid w:val="008B5F88"/>
    <w:rsid w:val="008C1DFA"/>
    <w:rsid w:val="008C598F"/>
    <w:rsid w:val="008C5D89"/>
    <w:rsid w:val="008D795E"/>
    <w:rsid w:val="008E0D68"/>
    <w:rsid w:val="008E23D8"/>
    <w:rsid w:val="008F2B9C"/>
    <w:rsid w:val="008F6833"/>
    <w:rsid w:val="00923A8E"/>
    <w:rsid w:val="00941508"/>
    <w:rsid w:val="00951EB0"/>
    <w:rsid w:val="00956D4A"/>
    <w:rsid w:val="0097755A"/>
    <w:rsid w:val="00990180"/>
    <w:rsid w:val="009944D8"/>
    <w:rsid w:val="009A3AEB"/>
    <w:rsid w:val="009A709A"/>
    <w:rsid w:val="009E3714"/>
    <w:rsid w:val="009E44C5"/>
    <w:rsid w:val="009F0B53"/>
    <w:rsid w:val="00A11233"/>
    <w:rsid w:val="00A17E20"/>
    <w:rsid w:val="00A200D2"/>
    <w:rsid w:val="00A26655"/>
    <w:rsid w:val="00A45DA5"/>
    <w:rsid w:val="00A5133D"/>
    <w:rsid w:val="00A52B49"/>
    <w:rsid w:val="00A628C5"/>
    <w:rsid w:val="00A65B8B"/>
    <w:rsid w:val="00AA69C7"/>
    <w:rsid w:val="00AB7093"/>
    <w:rsid w:val="00AC388F"/>
    <w:rsid w:val="00AC76D1"/>
    <w:rsid w:val="00AD2922"/>
    <w:rsid w:val="00AD510C"/>
    <w:rsid w:val="00AE657F"/>
    <w:rsid w:val="00AF0505"/>
    <w:rsid w:val="00B01265"/>
    <w:rsid w:val="00B05BBD"/>
    <w:rsid w:val="00B131AE"/>
    <w:rsid w:val="00B1327C"/>
    <w:rsid w:val="00B50048"/>
    <w:rsid w:val="00B571A2"/>
    <w:rsid w:val="00B67C3A"/>
    <w:rsid w:val="00B73889"/>
    <w:rsid w:val="00B75BB1"/>
    <w:rsid w:val="00B80433"/>
    <w:rsid w:val="00B82B38"/>
    <w:rsid w:val="00B85042"/>
    <w:rsid w:val="00BB4DE0"/>
    <w:rsid w:val="00BC2093"/>
    <w:rsid w:val="00BD0ADD"/>
    <w:rsid w:val="00BD1013"/>
    <w:rsid w:val="00BE7079"/>
    <w:rsid w:val="00BF1C49"/>
    <w:rsid w:val="00C3043B"/>
    <w:rsid w:val="00C462CC"/>
    <w:rsid w:val="00C562C5"/>
    <w:rsid w:val="00C73B66"/>
    <w:rsid w:val="00C74375"/>
    <w:rsid w:val="00C95840"/>
    <w:rsid w:val="00C96209"/>
    <w:rsid w:val="00CC0B0D"/>
    <w:rsid w:val="00CC7590"/>
    <w:rsid w:val="00CD05C3"/>
    <w:rsid w:val="00CD7EA7"/>
    <w:rsid w:val="00CE619C"/>
    <w:rsid w:val="00CE68F5"/>
    <w:rsid w:val="00D05A10"/>
    <w:rsid w:val="00D17828"/>
    <w:rsid w:val="00D17D38"/>
    <w:rsid w:val="00D22123"/>
    <w:rsid w:val="00D22AF9"/>
    <w:rsid w:val="00D22B6D"/>
    <w:rsid w:val="00D40445"/>
    <w:rsid w:val="00D66AE0"/>
    <w:rsid w:val="00D76DEE"/>
    <w:rsid w:val="00DA1D08"/>
    <w:rsid w:val="00DA4DAF"/>
    <w:rsid w:val="00DC3B5B"/>
    <w:rsid w:val="00DD6E38"/>
    <w:rsid w:val="00E00ACC"/>
    <w:rsid w:val="00E1048F"/>
    <w:rsid w:val="00E16C18"/>
    <w:rsid w:val="00E24E07"/>
    <w:rsid w:val="00E31101"/>
    <w:rsid w:val="00E369A6"/>
    <w:rsid w:val="00E42110"/>
    <w:rsid w:val="00E431B6"/>
    <w:rsid w:val="00E436A6"/>
    <w:rsid w:val="00E4596A"/>
    <w:rsid w:val="00E56756"/>
    <w:rsid w:val="00E63C7B"/>
    <w:rsid w:val="00E6652D"/>
    <w:rsid w:val="00E84215"/>
    <w:rsid w:val="00EC05F2"/>
    <w:rsid w:val="00ED238B"/>
    <w:rsid w:val="00F14751"/>
    <w:rsid w:val="00F149C5"/>
    <w:rsid w:val="00F303CD"/>
    <w:rsid w:val="00F30857"/>
    <w:rsid w:val="00F40C4C"/>
    <w:rsid w:val="00F53F66"/>
    <w:rsid w:val="00F813D4"/>
    <w:rsid w:val="00F92395"/>
    <w:rsid w:val="00FA118F"/>
    <w:rsid w:val="00FB414B"/>
    <w:rsid w:val="00FC1DE3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C534A"/>
    <w:rPr>
      <w:color w:val="954F72" w:themeColor="followedHyperlink"/>
      <w:u w:val="single"/>
    </w:rPr>
  </w:style>
  <w:style w:type="paragraph" w:customStyle="1" w:styleId="Default">
    <w:name w:val="Default"/>
    <w:rsid w:val="00374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B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B6D"/>
    <w:rPr>
      <w:rFonts w:ascii="Segoe UI" w:eastAsia="Times" w:hAnsi="Segoe UI" w:cs="Segoe UI"/>
      <w:sz w:val="18"/>
      <w:szCs w:val="18"/>
      <w:lang w:eastAsia="de-DE"/>
    </w:rPr>
  </w:style>
  <w:style w:type="paragraph" w:customStyle="1" w:styleId="BodyTextMCC">
    <w:name w:val="BodyTextMCC"/>
    <w:qFormat/>
    <w:rsid w:val="00A52B49"/>
    <w:pPr>
      <w:tabs>
        <w:tab w:val="left" w:pos="720"/>
        <w:tab w:val="left" w:pos="1440"/>
        <w:tab w:val="left" w:pos="2160"/>
        <w:tab w:val="left" w:pos="2520"/>
      </w:tabs>
      <w:snapToGrid w:val="0"/>
      <w:spacing w:before="120" w:after="120" w:line="240" w:lineRule="auto"/>
      <w:ind w:left="360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1" TargetMode="External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ademy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8FE0-29DF-46D3-AB3C-6DA96B69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50</cp:revision>
  <cp:lastPrinted>2017-09-27T08:55:00Z</cp:lastPrinted>
  <dcterms:created xsi:type="dcterms:W3CDTF">2018-01-22T08:36:00Z</dcterms:created>
  <dcterms:modified xsi:type="dcterms:W3CDTF">2018-02-13T07:50:00Z</dcterms:modified>
</cp:coreProperties>
</file>