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F06D5A">
        <w:t>Juni</w:t>
      </w:r>
      <w:r w:rsidR="0077784B">
        <w:t xml:space="preserve"> 2018</w:t>
      </w:r>
    </w:p>
    <w:p w:rsidR="0031171F" w:rsidRDefault="006E0FE3" w:rsidP="006E0FE3">
      <w:pPr>
        <w:pStyle w:val="PR-Info1"/>
      </w:pPr>
      <w:r>
        <w:rPr>
          <w:b/>
        </w:rPr>
        <w:t>Text/</w:t>
      </w:r>
      <w:r w:rsidR="0031171F" w:rsidRPr="006E0FE3">
        <w:rPr>
          <w:b/>
        </w:rPr>
        <w:t>Bilder</w:t>
      </w:r>
      <w:r>
        <w:rPr>
          <w:b/>
        </w:rPr>
        <w:t xml:space="preserve"> online</w:t>
      </w:r>
      <w:r w:rsidR="0031171F" w:rsidRPr="006E0FE3">
        <w:rPr>
          <w:b/>
        </w:rPr>
        <w:t>:</w:t>
      </w:r>
      <w:r w:rsidR="0031171F" w:rsidRPr="006E0FE3">
        <w:tab/>
      </w:r>
      <w:hyperlink r:id="rId6" w:history="1">
        <w:r w:rsidR="00A736DE">
          <w:rPr>
            <w:rStyle w:val="Hyperlink"/>
          </w:rPr>
          <w:t>https://www.meilhaus.de/infos/news/presse/2018-q2</w:t>
        </w:r>
      </w:hyperlink>
      <w:r w:rsidR="00007979">
        <w:br/>
      </w:r>
      <w:r w:rsidR="00337DFE" w:rsidRPr="00337DFE">
        <w:t>PR09-2018-Batterietester-BA6010-6011</w:t>
      </w:r>
      <w:r w:rsidR="00007979" w:rsidRPr="00007979">
        <w:t>.docx</w:t>
      </w:r>
      <w:r w:rsidR="00007979">
        <w:br/>
      </w:r>
      <w:r w:rsidR="00337DFE" w:rsidRPr="00337DFE">
        <w:t>PR09-2018-Batterietester-BA6010-6011</w:t>
      </w:r>
      <w:r w:rsidR="00007979" w:rsidRPr="00007979">
        <w:t>-1.jpg</w:t>
      </w:r>
      <w:r w:rsidR="00007979">
        <w:br/>
      </w:r>
      <w:r w:rsidR="00337DFE" w:rsidRPr="00337DFE">
        <w:t>PR09-2018-Batterietester-BA6010-6011</w:t>
      </w:r>
      <w:r w:rsidR="00007979" w:rsidRPr="00007979">
        <w:t>-</w:t>
      </w:r>
      <w:r w:rsidR="0077784B">
        <w:t>2</w:t>
      </w:r>
      <w:r w:rsidR="00007979" w:rsidRPr="00007979">
        <w:t>.jpg</w:t>
      </w:r>
    </w:p>
    <w:p w:rsidR="0031171F" w:rsidRPr="00867422" w:rsidRDefault="0031171F" w:rsidP="006E0FE3">
      <w:pPr>
        <w:pStyle w:val="PR-Info1"/>
        <w:rPr>
          <w:lang w:val="en-US"/>
        </w:rPr>
      </w:pPr>
      <w:proofErr w:type="spellStart"/>
      <w:r w:rsidRPr="00867422">
        <w:rPr>
          <w:b/>
          <w:lang w:val="en-US"/>
        </w:rPr>
        <w:t>Thema</w:t>
      </w:r>
      <w:proofErr w:type="spellEnd"/>
      <w:r w:rsidRPr="00867422">
        <w:rPr>
          <w:b/>
          <w:lang w:val="en-US"/>
        </w:rPr>
        <w:t>/Subject:</w:t>
      </w:r>
      <w:r w:rsidRPr="00867422">
        <w:rPr>
          <w:lang w:val="en-US"/>
        </w:rPr>
        <w:tab/>
      </w:r>
      <w:r w:rsidR="007C57BC">
        <w:rPr>
          <w:lang w:val="en-US"/>
        </w:rPr>
        <w:t>B+K Precision</w:t>
      </w:r>
      <w:r w:rsidR="00A44810">
        <w:rPr>
          <w:lang w:val="en-US"/>
        </w:rPr>
        <w:t xml:space="preserve"> </w:t>
      </w:r>
      <w:proofErr w:type="spellStart"/>
      <w:r w:rsidR="00601113">
        <w:rPr>
          <w:lang w:val="en-US"/>
        </w:rPr>
        <w:t>Batterietester</w:t>
      </w:r>
      <w:proofErr w:type="spellEnd"/>
      <w:r w:rsidR="00867422">
        <w:rPr>
          <w:lang w:val="en-US"/>
        </w:rPr>
        <w:t xml:space="preserve"> </w:t>
      </w:r>
      <w:proofErr w:type="spellStart"/>
      <w:r w:rsidR="00867422">
        <w:rPr>
          <w:lang w:val="en-US"/>
        </w:rPr>
        <w:t>bei</w:t>
      </w:r>
      <w:proofErr w:type="spellEnd"/>
      <w:r w:rsidR="00867422">
        <w:rPr>
          <w:lang w:val="en-US"/>
        </w:rPr>
        <w:t xml:space="preserve"> Meilhaus Electronic GmbH</w:t>
      </w:r>
      <w:r w:rsidRPr="00867422">
        <w:rPr>
          <w:lang w:val="en-US"/>
        </w:rPr>
        <w:t>.</w:t>
      </w:r>
    </w:p>
    <w:p w:rsidR="006E0FE3" w:rsidRPr="006E0FE3" w:rsidRDefault="006E0FE3" w:rsidP="006E0FE3">
      <w:pPr>
        <w:pStyle w:val="PR-Info1"/>
      </w:pPr>
      <w:r>
        <w:rPr>
          <w:b/>
        </w:rPr>
        <w:t>Sperrfrist:</w:t>
      </w:r>
      <w:r>
        <w:tab/>
        <w:t>-</w:t>
      </w:r>
    </w:p>
    <w:p w:rsidR="0031171F" w:rsidRDefault="00601113" w:rsidP="006E0FE3">
      <w:pPr>
        <w:pStyle w:val="PR-Head1"/>
      </w:pPr>
      <w:r>
        <w:t>Batterie-Analysatoren BA6010 und BA6011</w:t>
      </w:r>
    </w:p>
    <w:p w:rsidR="00EF3E9B" w:rsidRPr="0031171F" w:rsidRDefault="000117AC" w:rsidP="00476FA9">
      <w:pPr>
        <w:pStyle w:val="PR-Head2"/>
      </w:pPr>
      <w:r>
        <w:t>Spannung</w:t>
      </w:r>
      <w:r w:rsidR="005D76C4">
        <w:t>,</w:t>
      </w:r>
      <w:r>
        <w:t xml:space="preserve"> </w:t>
      </w:r>
      <w:r w:rsidR="005D76C4">
        <w:t xml:space="preserve">Widerstand und mehr </w:t>
      </w:r>
      <w:r>
        <w:t>messen – mit den B+K Precision Batterie-Testern BA6010 und BA6011</w:t>
      </w:r>
    </w:p>
    <w:p w:rsidR="005F78CC" w:rsidRDefault="00171CFA" w:rsidP="00060B9C">
      <w:pPr>
        <w:pStyle w:val="PR-FT"/>
        <w:rPr>
          <w:b/>
        </w:rPr>
      </w:pPr>
      <w:r w:rsidRPr="00084111">
        <w:rPr>
          <w:b/>
        </w:rPr>
        <w:t xml:space="preserve">Alling, </w:t>
      </w:r>
      <w:r w:rsidR="00F06D5A">
        <w:rPr>
          <w:b/>
        </w:rPr>
        <w:t>Juni</w:t>
      </w:r>
      <w:r w:rsidRPr="00084111">
        <w:rPr>
          <w:b/>
        </w:rPr>
        <w:t xml:space="preserve"> 2018 – </w:t>
      </w:r>
      <w:r w:rsidR="00151ABA">
        <w:rPr>
          <w:b/>
        </w:rPr>
        <w:t>Die B+K Precision Ba</w:t>
      </w:r>
      <w:r w:rsidR="003C116E">
        <w:rPr>
          <w:b/>
        </w:rPr>
        <w:t>tterie-Tester BA6010 und BA 6011</w:t>
      </w:r>
      <w:r>
        <w:rPr>
          <w:b/>
        </w:rPr>
        <w:t xml:space="preserve"> </w:t>
      </w:r>
      <w:r w:rsidR="003210FA">
        <w:rPr>
          <w:b/>
        </w:rPr>
        <w:t>messen Spannung und Widerstand von Batterien</w:t>
      </w:r>
      <w:r w:rsidR="002C4E8E">
        <w:rPr>
          <w:b/>
        </w:rPr>
        <w:t>. Die Geräte sind mit hochaktueller Technologie ausgestattet und liefern dem Anwender schnell präzise</w:t>
      </w:r>
      <w:r w:rsidR="0064235F">
        <w:rPr>
          <w:b/>
        </w:rPr>
        <w:t xml:space="preserve"> Messe</w:t>
      </w:r>
      <w:r w:rsidR="00895314">
        <w:rPr>
          <w:b/>
        </w:rPr>
        <w:t xml:space="preserve">rgebnisse. </w:t>
      </w:r>
      <w:r w:rsidR="005D76C4">
        <w:rPr>
          <w:b/>
        </w:rPr>
        <w:t xml:space="preserve">Dabei </w:t>
      </w:r>
      <w:r w:rsidR="0013065F">
        <w:rPr>
          <w:b/>
        </w:rPr>
        <w:t xml:space="preserve">zeichnen </w:t>
      </w:r>
      <w:r w:rsidR="005D76C4">
        <w:rPr>
          <w:b/>
        </w:rPr>
        <w:t xml:space="preserve">sie </w:t>
      </w:r>
      <w:r w:rsidR="0013065F">
        <w:rPr>
          <w:b/>
        </w:rPr>
        <w:t xml:space="preserve">sich </w:t>
      </w:r>
      <w:r w:rsidR="00757515">
        <w:rPr>
          <w:b/>
        </w:rPr>
        <w:t xml:space="preserve">besonders </w:t>
      </w:r>
      <w:r w:rsidR="0064235F">
        <w:rPr>
          <w:b/>
        </w:rPr>
        <w:t xml:space="preserve">durch ihre breite Messpalette aus: </w:t>
      </w:r>
      <w:r w:rsidR="003C116E">
        <w:rPr>
          <w:b/>
        </w:rPr>
        <w:t>anders als vergleichbare Batterietester messen</w:t>
      </w:r>
      <w:r w:rsidR="00757515">
        <w:rPr>
          <w:b/>
        </w:rPr>
        <w:t xml:space="preserve"> die B+K Pre</w:t>
      </w:r>
      <w:r w:rsidR="003C116E">
        <w:rPr>
          <w:b/>
        </w:rPr>
        <w:t>cision Analysatoren nicht nur Spannung und Widerstand, es lassen sich zusätzlich solche Messparameter wie In</w:t>
      </w:r>
      <w:r w:rsidR="006D25FB">
        <w:rPr>
          <w:b/>
        </w:rPr>
        <w:t>duktivität, Kapazität, dielektrischer Verlustfaktor, Impedanz, Qualitätsfaktor, Reaktanz und Phasenwinkel in Grad und Radiant</w:t>
      </w:r>
      <w:r w:rsidR="003C116E">
        <w:rPr>
          <w:b/>
        </w:rPr>
        <w:t xml:space="preserve"> </w:t>
      </w:r>
      <w:r w:rsidR="005F78CC">
        <w:rPr>
          <w:b/>
        </w:rPr>
        <w:t>definieren</w:t>
      </w:r>
      <w:r w:rsidR="006D25FB">
        <w:rPr>
          <w:b/>
        </w:rPr>
        <w:t xml:space="preserve">. </w:t>
      </w:r>
      <w:r w:rsidR="005F78CC">
        <w:rPr>
          <w:b/>
        </w:rPr>
        <w:t>Schließlich</w:t>
      </w:r>
      <w:r w:rsidR="00757515">
        <w:rPr>
          <w:b/>
        </w:rPr>
        <w:t xml:space="preserve"> bleibt die Anzeigenleistung des</w:t>
      </w:r>
      <w:r w:rsidR="005F78CC">
        <w:rPr>
          <w:b/>
        </w:rPr>
        <w:t xml:space="preserve"> Display</w:t>
      </w:r>
      <w:r w:rsidR="00757515">
        <w:rPr>
          <w:b/>
        </w:rPr>
        <w:t xml:space="preserve">s zu erwähnen, die die gleichzeitige Ausgabe </w:t>
      </w:r>
      <w:r w:rsidR="005F78CC">
        <w:rPr>
          <w:b/>
        </w:rPr>
        <w:t>zwei</w:t>
      </w:r>
      <w:r w:rsidR="00757515">
        <w:rPr>
          <w:b/>
        </w:rPr>
        <w:t>er</w:t>
      </w:r>
      <w:r w:rsidR="005F78CC">
        <w:rPr>
          <w:b/>
        </w:rPr>
        <w:t xml:space="preserve"> durch den Anwender gewählte</w:t>
      </w:r>
      <w:r w:rsidR="00757515">
        <w:rPr>
          <w:b/>
        </w:rPr>
        <w:t>r</w:t>
      </w:r>
      <w:r w:rsidR="005F78CC">
        <w:rPr>
          <w:b/>
        </w:rPr>
        <w:t xml:space="preserve"> Parameter </w:t>
      </w:r>
      <w:r w:rsidR="00757515">
        <w:rPr>
          <w:b/>
        </w:rPr>
        <w:t>erlaubt.</w:t>
      </w:r>
    </w:p>
    <w:p w:rsidR="00FC6AAE" w:rsidRDefault="00FC6AAE" w:rsidP="00060B9C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Batterie-Analysatoren BA6010 und BA6011 </w:t>
      </w:r>
      <w:r w:rsidR="00D02AC3">
        <w:rPr>
          <w:sz w:val="22"/>
          <w:szCs w:val="22"/>
        </w:rPr>
        <w:t xml:space="preserve">eignen sich für die Charakterisierung von Batterien in verschiedenen chemischen Zusammensetzungen, die auf ein 1 kHz AC Stimulus Signal reagieren. </w:t>
      </w:r>
      <w:r w:rsidR="00C130CF">
        <w:rPr>
          <w:sz w:val="22"/>
          <w:szCs w:val="22"/>
        </w:rPr>
        <w:t>Unterstützte Batterie-Technologien sind Bleisäure-, Lithium- und Alkali-Batterien in Consumer-Produkten, Elektromobilität, Stromabsicherung/Power-Backup, Sicher</w:t>
      </w:r>
      <w:r w:rsidR="00EB5368">
        <w:rPr>
          <w:sz w:val="22"/>
          <w:szCs w:val="22"/>
        </w:rPr>
        <w:t>heitstechnik und Feueralarm</w:t>
      </w:r>
      <w:r w:rsidR="00C130CF">
        <w:rPr>
          <w:sz w:val="22"/>
          <w:szCs w:val="22"/>
        </w:rPr>
        <w:t xml:space="preserve">-Systemen. </w:t>
      </w:r>
      <w:r w:rsidR="009F43DC">
        <w:rPr>
          <w:sz w:val="22"/>
          <w:szCs w:val="22"/>
        </w:rPr>
        <w:t xml:space="preserve">Das Modell BA6011 unterstützt </w:t>
      </w:r>
      <w:r w:rsidR="00D52E7A" w:rsidRPr="003F0EE9">
        <w:rPr>
          <w:sz w:val="22"/>
          <w:szCs w:val="22"/>
        </w:rPr>
        <w:t>Spannungs</w:t>
      </w:r>
      <w:r w:rsidR="009F43DC">
        <w:rPr>
          <w:sz w:val="22"/>
          <w:szCs w:val="22"/>
        </w:rPr>
        <w:t xml:space="preserve">-Messungen von Batteriepacks bis zu 300 V, das Modell 6010 </w:t>
      </w:r>
      <w:r w:rsidR="0081420B">
        <w:rPr>
          <w:sz w:val="22"/>
          <w:szCs w:val="22"/>
        </w:rPr>
        <w:t xml:space="preserve">misst bis zu 6 V und eignet sich besonders für Messungen </w:t>
      </w:r>
      <w:r w:rsidR="00C130CF">
        <w:rPr>
          <w:sz w:val="22"/>
          <w:szCs w:val="22"/>
        </w:rPr>
        <w:t xml:space="preserve">an </w:t>
      </w:r>
      <w:r w:rsidR="00D52E7A" w:rsidRPr="003F0EE9">
        <w:rPr>
          <w:sz w:val="22"/>
          <w:szCs w:val="22"/>
        </w:rPr>
        <w:t xml:space="preserve">einzelnen </w:t>
      </w:r>
      <w:r w:rsidR="0081420B">
        <w:rPr>
          <w:sz w:val="22"/>
          <w:szCs w:val="22"/>
        </w:rPr>
        <w:t xml:space="preserve">Batteriezellen. </w:t>
      </w:r>
      <w:r w:rsidR="006A6D10">
        <w:rPr>
          <w:sz w:val="22"/>
          <w:szCs w:val="22"/>
        </w:rPr>
        <w:t xml:space="preserve">Die Geräte verfügen über </w:t>
      </w:r>
      <w:r w:rsidR="00D52E7A" w:rsidRPr="003F0EE9">
        <w:rPr>
          <w:sz w:val="22"/>
          <w:szCs w:val="22"/>
        </w:rPr>
        <w:t xml:space="preserve">hohe </w:t>
      </w:r>
      <w:r w:rsidR="006A6D10">
        <w:rPr>
          <w:sz w:val="22"/>
          <w:szCs w:val="22"/>
        </w:rPr>
        <w:t xml:space="preserve">Testgeschwindigkeiten bis 50 Messungen pro Sekunde und ihre Basis-Spannungsgenauigkeit liegt bei 0,05%. </w:t>
      </w:r>
      <w:r w:rsidR="00144B81">
        <w:rPr>
          <w:sz w:val="22"/>
          <w:szCs w:val="22"/>
        </w:rPr>
        <w:t xml:space="preserve">Insgesamt 9 Plätze mit statistischer Auswertung stehen für das Vergleichen und Sortieren zur Verfügung. </w:t>
      </w:r>
      <w:r w:rsidR="004005E0">
        <w:rPr>
          <w:sz w:val="22"/>
          <w:szCs w:val="22"/>
        </w:rPr>
        <w:t xml:space="preserve">Außerdem sorgt ein </w:t>
      </w:r>
      <w:r w:rsidR="004005E0" w:rsidRPr="004005E0">
        <w:rPr>
          <w:sz w:val="22"/>
          <w:szCs w:val="22"/>
        </w:rPr>
        <w:t>Δ%-Modus</w:t>
      </w:r>
      <w:r w:rsidR="004005E0">
        <w:rPr>
          <w:sz w:val="22"/>
          <w:szCs w:val="22"/>
        </w:rPr>
        <w:t xml:space="preserve"> für schnelles Bestimmen der prozentualen Differenz zwischen </w:t>
      </w:r>
      <w:r w:rsidR="00D52E7A" w:rsidRPr="003F0EE9">
        <w:rPr>
          <w:sz w:val="22"/>
          <w:szCs w:val="22"/>
        </w:rPr>
        <w:t>den verschiedenen Prüflingen</w:t>
      </w:r>
      <w:r w:rsidR="004005E0">
        <w:rPr>
          <w:sz w:val="22"/>
          <w:szCs w:val="22"/>
        </w:rPr>
        <w:t xml:space="preserve">. </w:t>
      </w:r>
      <w:r w:rsidR="00D52E7A" w:rsidRPr="003F0EE9">
        <w:rPr>
          <w:sz w:val="22"/>
          <w:szCs w:val="22"/>
        </w:rPr>
        <w:t xml:space="preserve">Weiterhin </w:t>
      </w:r>
      <w:r w:rsidR="0019522F">
        <w:rPr>
          <w:sz w:val="22"/>
          <w:szCs w:val="22"/>
        </w:rPr>
        <w:t>verfügen die Geräte über</w:t>
      </w:r>
      <w:r w:rsidR="00D52E7A">
        <w:rPr>
          <w:sz w:val="22"/>
          <w:szCs w:val="22"/>
        </w:rPr>
        <w:t xml:space="preserve"> </w:t>
      </w:r>
      <w:r w:rsidR="00D52E7A" w:rsidRPr="003F0EE9">
        <w:rPr>
          <w:sz w:val="22"/>
          <w:szCs w:val="22"/>
        </w:rPr>
        <w:t>die Möglichkeit</w:t>
      </w:r>
      <w:r w:rsidR="00F03663">
        <w:rPr>
          <w:sz w:val="22"/>
          <w:szCs w:val="22"/>
        </w:rPr>
        <w:t>,</w:t>
      </w:r>
      <w:bookmarkStart w:id="0" w:name="_GoBack"/>
      <w:bookmarkEnd w:id="0"/>
      <w:r w:rsidR="00D52E7A" w:rsidRPr="003F0EE9">
        <w:rPr>
          <w:sz w:val="22"/>
          <w:szCs w:val="22"/>
        </w:rPr>
        <w:t xml:space="preserve"> </w:t>
      </w:r>
      <w:r w:rsidR="0019522F" w:rsidRPr="003F0EE9">
        <w:rPr>
          <w:sz w:val="22"/>
          <w:szCs w:val="22"/>
        </w:rPr>
        <w:t>Einstellungen</w:t>
      </w:r>
      <w:r w:rsidR="00D52E7A" w:rsidRPr="003F0EE9">
        <w:rPr>
          <w:sz w:val="22"/>
          <w:szCs w:val="22"/>
        </w:rPr>
        <w:t xml:space="preserve"> und Messergebnisse</w:t>
      </w:r>
      <w:r w:rsidR="0019522F" w:rsidRPr="003F0EE9">
        <w:rPr>
          <w:sz w:val="22"/>
          <w:szCs w:val="22"/>
        </w:rPr>
        <w:t xml:space="preserve"> </w:t>
      </w:r>
      <w:r w:rsidR="00D52E7A" w:rsidRPr="003F0EE9">
        <w:rPr>
          <w:sz w:val="22"/>
          <w:szCs w:val="22"/>
        </w:rPr>
        <w:t xml:space="preserve">intern und extern zu speichern </w:t>
      </w:r>
      <w:r w:rsidR="0019522F">
        <w:rPr>
          <w:sz w:val="22"/>
          <w:szCs w:val="22"/>
        </w:rPr>
        <w:t>sowie</w:t>
      </w:r>
      <w:r w:rsidR="00D52E7A">
        <w:rPr>
          <w:sz w:val="22"/>
          <w:szCs w:val="22"/>
        </w:rPr>
        <w:t xml:space="preserve"> </w:t>
      </w:r>
      <w:r w:rsidR="00D52E7A" w:rsidRPr="003F0EE9">
        <w:rPr>
          <w:sz w:val="22"/>
          <w:szCs w:val="22"/>
        </w:rPr>
        <w:t>über</w:t>
      </w:r>
      <w:r w:rsidR="0019522F" w:rsidRPr="003F0EE9">
        <w:rPr>
          <w:sz w:val="22"/>
          <w:szCs w:val="22"/>
        </w:rPr>
        <w:t xml:space="preserve"> </w:t>
      </w:r>
      <w:r w:rsidR="00D52E7A">
        <w:rPr>
          <w:sz w:val="22"/>
          <w:szCs w:val="22"/>
        </w:rPr>
        <w:t>RS232 und</w:t>
      </w:r>
      <w:r w:rsidR="0019522F">
        <w:rPr>
          <w:sz w:val="22"/>
          <w:szCs w:val="22"/>
        </w:rPr>
        <w:t xml:space="preserve"> USB (USBTMC und Virtual-COM) Schnittstellen. </w:t>
      </w:r>
    </w:p>
    <w:p w:rsidR="00154D5F" w:rsidRDefault="0019522F" w:rsidP="00060B9C">
      <w:pPr>
        <w:pStyle w:val="PR-FT"/>
        <w:rPr>
          <w:sz w:val="22"/>
          <w:szCs w:val="22"/>
        </w:rPr>
      </w:pPr>
      <w:r>
        <w:rPr>
          <w:sz w:val="22"/>
          <w:szCs w:val="22"/>
        </w:rPr>
        <w:lastRenderedPageBreak/>
        <w:t>Im Lieferumfang inbegriffen sind der Batterie-Analysator BA6010 oder BA6011, ein Soft-Handbuch (per Download), ein Netzkabel,</w:t>
      </w:r>
      <w:r w:rsidR="00D347C3">
        <w:rPr>
          <w:sz w:val="22"/>
          <w:szCs w:val="22"/>
        </w:rPr>
        <w:t xml:space="preserve"> 4-Draht</w:t>
      </w:r>
      <w:r>
        <w:rPr>
          <w:sz w:val="22"/>
          <w:szCs w:val="22"/>
        </w:rPr>
        <w:t xml:space="preserve"> Kelvin Messleitungsset (TLKB1), ein Kalibrier-Zertifikat und ein Test-Report. </w:t>
      </w:r>
      <w:r w:rsidR="00262F28">
        <w:rPr>
          <w:sz w:val="22"/>
          <w:szCs w:val="22"/>
        </w:rPr>
        <w:t xml:space="preserve">Erhältlich </w:t>
      </w:r>
      <w:r w:rsidR="004F5DCB">
        <w:rPr>
          <w:sz w:val="22"/>
          <w:szCs w:val="22"/>
        </w:rPr>
        <w:t>im Webshop unter</w:t>
      </w:r>
      <w:r w:rsidR="004F5DCB"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="004F5DCB"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4F5DCB" w:rsidRPr="00084111">
        <w:rPr>
          <w:rFonts w:cstheme="minorHAnsi"/>
          <w:sz w:val="22"/>
          <w:szCs w:val="22"/>
        </w:rPr>
        <w:t>.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Mit der </w:t>
      </w:r>
      <w:proofErr w:type="spellStart"/>
      <w:r w:rsidRPr="00084111">
        <w:t>MEcademy</w:t>
      </w:r>
      <w:proofErr w:type="spellEnd"/>
      <w:r w:rsidRPr="00084111">
        <w:t xml:space="preserve"> bietet Meilhaus Electronic zudem Trainings und Schulungen für Software, Kabeltester und Messgeräte an.</w:t>
      </w:r>
    </w:p>
    <w:p w:rsidR="008016C4" w:rsidRPr="00084111" w:rsidRDefault="008016C4" w:rsidP="008016C4">
      <w:pPr>
        <w:pStyle w:val="PR-Boilerplate"/>
      </w:pPr>
      <w:r w:rsidRPr="00084111">
        <w:t xml:space="preserve">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  <w:r w:rsidRPr="00084111">
        <w:t xml:space="preserve"> und </w:t>
      </w:r>
      <w:hyperlink r:id="rId9" w:history="1">
        <w:r w:rsidRPr="00084111">
          <w:rPr>
            <w:rStyle w:val="Hyperlink"/>
          </w:rPr>
          <w:t>www.MEcademy.de</w:t>
        </w:r>
      </w:hyperlink>
      <w:r w:rsidRPr="00084111">
        <w:t>.</w:t>
      </w:r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10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1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2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proofErr w:type="spellStart"/>
      <w:r w:rsidRPr="00084111">
        <w:rPr>
          <w:b/>
        </w:rPr>
        <w:t>MEsstechnik</w:t>
      </w:r>
      <w:proofErr w:type="spellEnd"/>
      <w:r w:rsidRPr="00084111">
        <w:rPr>
          <w:b/>
        </w:rPr>
        <w:t xml:space="preserve">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>82239 Alling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F03663" w:rsidP="008016C4">
      <w:pPr>
        <w:pStyle w:val="PR-Boilerplate-Anschrift"/>
        <w:rPr>
          <w:color w:val="0563C1" w:themeColor="hyperlink"/>
          <w:u w:val="single"/>
        </w:rPr>
      </w:pPr>
      <w:hyperlink r:id="rId13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17AC"/>
    <w:rsid w:val="00060B9C"/>
    <w:rsid w:val="000D22FA"/>
    <w:rsid w:val="0013065F"/>
    <w:rsid w:val="00144B81"/>
    <w:rsid w:val="00151ABA"/>
    <w:rsid w:val="00154D5F"/>
    <w:rsid w:val="00171CFA"/>
    <w:rsid w:val="0019522F"/>
    <w:rsid w:val="001C2236"/>
    <w:rsid w:val="001E0D93"/>
    <w:rsid w:val="00227898"/>
    <w:rsid w:val="00253B49"/>
    <w:rsid w:val="00262F28"/>
    <w:rsid w:val="002A4D2F"/>
    <w:rsid w:val="002B01BB"/>
    <w:rsid w:val="002C09CF"/>
    <w:rsid w:val="002C4E8E"/>
    <w:rsid w:val="002E6F10"/>
    <w:rsid w:val="0031171F"/>
    <w:rsid w:val="003210FA"/>
    <w:rsid w:val="00337DFE"/>
    <w:rsid w:val="00347520"/>
    <w:rsid w:val="003A0428"/>
    <w:rsid w:val="003B695F"/>
    <w:rsid w:val="003C116E"/>
    <w:rsid w:val="003D4D2E"/>
    <w:rsid w:val="003F0EE9"/>
    <w:rsid w:val="004005E0"/>
    <w:rsid w:val="00401780"/>
    <w:rsid w:val="004219CB"/>
    <w:rsid w:val="0042365A"/>
    <w:rsid w:val="004302E7"/>
    <w:rsid w:val="0043156D"/>
    <w:rsid w:val="004379C5"/>
    <w:rsid w:val="004549AA"/>
    <w:rsid w:val="00457CFB"/>
    <w:rsid w:val="00476FA9"/>
    <w:rsid w:val="00480830"/>
    <w:rsid w:val="00485FD7"/>
    <w:rsid w:val="004B34FF"/>
    <w:rsid w:val="004F5DCB"/>
    <w:rsid w:val="005122B3"/>
    <w:rsid w:val="0052379D"/>
    <w:rsid w:val="00555DFC"/>
    <w:rsid w:val="00572B0B"/>
    <w:rsid w:val="005A2A05"/>
    <w:rsid w:val="005B7A1C"/>
    <w:rsid w:val="005C6229"/>
    <w:rsid w:val="005D76C4"/>
    <w:rsid w:val="005E626D"/>
    <w:rsid w:val="005F3647"/>
    <w:rsid w:val="005F5290"/>
    <w:rsid w:val="005F5BB5"/>
    <w:rsid w:val="005F78CC"/>
    <w:rsid w:val="00601113"/>
    <w:rsid w:val="00632AAD"/>
    <w:rsid w:val="0064235F"/>
    <w:rsid w:val="00681135"/>
    <w:rsid w:val="00682BDB"/>
    <w:rsid w:val="00694DAF"/>
    <w:rsid w:val="006A6D10"/>
    <w:rsid w:val="006D0EFC"/>
    <w:rsid w:val="006D25FB"/>
    <w:rsid w:val="006E0FE3"/>
    <w:rsid w:val="006F75D0"/>
    <w:rsid w:val="00711D80"/>
    <w:rsid w:val="007332F7"/>
    <w:rsid w:val="00743C89"/>
    <w:rsid w:val="00757515"/>
    <w:rsid w:val="0077784B"/>
    <w:rsid w:val="0078382D"/>
    <w:rsid w:val="007A6E0D"/>
    <w:rsid w:val="007A7D33"/>
    <w:rsid w:val="007C57BC"/>
    <w:rsid w:val="008016C4"/>
    <w:rsid w:val="0081420B"/>
    <w:rsid w:val="008151EF"/>
    <w:rsid w:val="00821DF0"/>
    <w:rsid w:val="00867422"/>
    <w:rsid w:val="0089120E"/>
    <w:rsid w:val="00895314"/>
    <w:rsid w:val="008B1599"/>
    <w:rsid w:val="008B21FC"/>
    <w:rsid w:val="008C1DFA"/>
    <w:rsid w:val="008E3F02"/>
    <w:rsid w:val="00924AFA"/>
    <w:rsid w:val="00926C86"/>
    <w:rsid w:val="009446BF"/>
    <w:rsid w:val="00955DA9"/>
    <w:rsid w:val="009733B5"/>
    <w:rsid w:val="00975213"/>
    <w:rsid w:val="00991328"/>
    <w:rsid w:val="009C425B"/>
    <w:rsid w:val="009F43DC"/>
    <w:rsid w:val="00A44810"/>
    <w:rsid w:val="00A45DA5"/>
    <w:rsid w:val="00A628C5"/>
    <w:rsid w:val="00A64EA8"/>
    <w:rsid w:val="00A736DE"/>
    <w:rsid w:val="00AC594F"/>
    <w:rsid w:val="00AD0D6F"/>
    <w:rsid w:val="00B01265"/>
    <w:rsid w:val="00B245B4"/>
    <w:rsid w:val="00B25EB2"/>
    <w:rsid w:val="00B44ED4"/>
    <w:rsid w:val="00C130CF"/>
    <w:rsid w:val="00C145C8"/>
    <w:rsid w:val="00C474C8"/>
    <w:rsid w:val="00C60D5B"/>
    <w:rsid w:val="00C76635"/>
    <w:rsid w:val="00CA09ED"/>
    <w:rsid w:val="00CC08F8"/>
    <w:rsid w:val="00D02AC3"/>
    <w:rsid w:val="00D26535"/>
    <w:rsid w:val="00D347C3"/>
    <w:rsid w:val="00D370BA"/>
    <w:rsid w:val="00D5214F"/>
    <w:rsid w:val="00D52E7A"/>
    <w:rsid w:val="00D622E6"/>
    <w:rsid w:val="00D76B6D"/>
    <w:rsid w:val="00D90C67"/>
    <w:rsid w:val="00DB2A4E"/>
    <w:rsid w:val="00E25F7F"/>
    <w:rsid w:val="00E30B2D"/>
    <w:rsid w:val="00E538D5"/>
    <w:rsid w:val="00E81723"/>
    <w:rsid w:val="00E84553"/>
    <w:rsid w:val="00E94FAA"/>
    <w:rsid w:val="00EB5368"/>
    <w:rsid w:val="00EF0DD1"/>
    <w:rsid w:val="00EF3E9B"/>
    <w:rsid w:val="00F03663"/>
    <w:rsid w:val="00F06D5A"/>
    <w:rsid w:val="00F154C6"/>
    <w:rsid w:val="00FC55B6"/>
    <w:rsid w:val="00FC6AAE"/>
    <w:rsid w:val="00F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hyperlink" Target="mailto:sales@meilhaus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http://www.meilhaus.de/infos/news/pres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8-q2" TargetMode="External"/><Relationship Id="rId11" Type="http://schemas.openxmlformats.org/officeDocument/2006/relationships/hyperlink" Target="mailto:e.bratz@meilhaus.d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m.dallmayer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cademy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30700-CCAD-4154-B2A3-4E44D619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3867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6</cp:revision>
  <cp:lastPrinted>2018-03-07T09:44:00Z</cp:lastPrinted>
  <dcterms:created xsi:type="dcterms:W3CDTF">2018-05-29T15:38:00Z</dcterms:created>
  <dcterms:modified xsi:type="dcterms:W3CDTF">2018-06-04T06:58:00Z</dcterms:modified>
</cp:coreProperties>
</file>