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1E1DEB">
        <w:t>Juli</w:t>
      </w:r>
      <w:r w:rsidR="0077784B">
        <w:t xml:space="preserve"> 2018</w:t>
      </w:r>
    </w:p>
    <w:p w:rsidR="0031171F" w:rsidRDefault="006E0FE3" w:rsidP="006E0FE3">
      <w:pPr>
        <w:pStyle w:val="PR-Info1"/>
      </w:pPr>
      <w:r>
        <w:rPr>
          <w:b/>
        </w:rPr>
        <w:t>Text/</w:t>
      </w:r>
      <w:r w:rsidR="0031171F" w:rsidRPr="006E0FE3">
        <w:rPr>
          <w:b/>
        </w:rPr>
        <w:t>Bilder</w:t>
      </w:r>
      <w:r>
        <w:rPr>
          <w:b/>
        </w:rPr>
        <w:t xml:space="preserve"> online</w:t>
      </w:r>
      <w:r w:rsidR="0031171F" w:rsidRPr="006E0FE3">
        <w:rPr>
          <w:b/>
        </w:rPr>
        <w:t>:</w:t>
      </w:r>
      <w:r w:rsidR="0031171F" w:rsidRPr="006E0FE3">
        <w:tab/>
      </w:r>
      <w:r w:rsidR="00247E7B">
        <w:fldChar w:fldCharType="begin"/>
      </w:r>
      <w:r w:rsidR="00247E7B">
        <w:instrText>HYPERLINK "https://www.meilhaus.de/infos/news/presse/2018-q3"</w:instrText>
      </w:r>
      <w:r w:rsidR="00247E7B">
        <w:fldChar w:fldCharType="separate"/>
      </w:r>
      <w:r w:rsidR="00247E7B">
        <w:rPr>
          <w:rStyle w:val="Hyperlink"/>
        </w:rPr>
        <w:t>https://www.meilhaus.de/infos/news/presse/2018-q3</w:t>
      </w:r>
      <w:r w:rsidR="00247E7B">
        <w:rPr>
          <w:rStyle w:val="Hyperlink"/>
        </w:rPr>
        <w:fldChar w:fldCharType="end"/>
      </w:r>
      <w:bookmarkStart w:id="0" w:name="_GoBack"/>
      <w:bookmarkEnd w:id="0"/>
      <w:r w:rsidR="00007979">
        <w:br/>
      </w:r>
      <w:r w:rsidR="00761D54">
        <w:t>PR1</w:t>
      </w:r>
      <w:r w:rsidR="008C3AE2">
        <w:t>2</w:t>
      </w:r>
      <w:r w:rsidR="008F42AA" w:rsidRPr="008F42AA">
        <w:t>-2018-</w:t>
      </w:r>
      <w:r w:rsidR="008C3AE2" w:rsidRPr="008C3AE2">
        <w:t>PicoScope-Serie-5000D</w:t>
      </w:r>
      <w:r w:rsidR="00007979" w:rsidRPr="00007979">
        <w:t>.docx</w:t>
      </w:r>
      <w:r w:rsidR="00007979">
        <w:br/>
      </w:r>
      <w:r w:rsidR="008C3AE2">
        <w:t>PR12</w:t>
      </w:r>
      <w:r w:rsidR="008F42AA" w:rsidRPr="008F42AA">
        <w:t>-2018-</w:t>
      </w:r>
      <w:r w:rsidR="008C3AE2" w:rsidRPr="008C3AE2">
        <w:t>PicoScope-Serie-5000D</w:t>
      </w:r>
      <w:r w:rsidR="00007979" w:rsidRPr="00007979">
        <w:t>-1.jpg</w:t>
      </w:r>
      <w:r w:rsidR="00007979">
        <w:br/>
      </w:r>
      <w:r w:rsidR="008C3AE2">
        <w:t>PR12</w:t>
      </w:r>
      <w:r w:rsidR="008F42AA" w:rsidRPr="008F42AA">
        <w:t>-2018-</w:t>
      </w:r>
      <w:r w:rsidR="008C3AE2" w:rsidRPr="008C3AE2">
        <w:t>PicoScope-Serie-5000D</w:t>
      </w:r>
      <w:r w:rsidR="00007979" w:rsidRPr="00007979">
        <w:t>-</w:t>
      </w:r>
      <w:r w:rsidR="0077784B">
        <w:t>2</w:t>
      </w:r>
      <w:r w:rsidR="00007979" w:rsidRPr="00007979">
        <w:t>.jpg</w:t>
      </w:r>
    </w:p>
    <w:p w:rsidR="0031171F" w:rsidRPr="00E00F74" w:rsidRDefault="0031171F" w:rsidP="006E0FE3">
      <w:pPr>
        <w:pStyle w:val="PR-Info1"/>
        <w:rPr>
          <w:lang w:val="en-US"/>
        </w:rPr>
      </w:pPr>
      <w:proofErr w:type="spellStart"/>
      <w:r w:rsidRPr="00E00F74">
        <w:rPr>
          <w:b/>
          <w:lang w:val="en-US"/>
        </w:rPr>
        <w:t>Thema</w:t>
      </w:r>
      <w:proofErr w:type="spellEnd"/>
      <w:r w:rsidRPr="00E00F74">
        <w:rPr>
          <w:b/>
          <w:lang w:val="en-US"/>
        </w:rPr>
        <w:t>/Subject:</w:t>
      </w:r>
      <w:r w:rsidRPr="00E00F74">
        <w:rPr>
          <w:lang w:val="en-US"/>
        </w:rPr>
        <w:tab/>
      </w:r>
      <w:r w:rsidR="008C3AE2" w:rsidRPr="00E00F74">
        <w:rPr>
          <w:lang w:val="en-US"/>
        </w:rPr>
        <w:t xml:space="preserve">PicoScope-Serie-5000D </w:t>
      </w:r>
      <w:proofErr w:type="spellStart"/>
      <w:r w:rsidR="008C3AE2" w:rsidRPr="00E00F74">
        <w:rPr>
          <w:lang w:val="en-US"/>
        </w:rPr>
        <w:t>Oszilloskope</w:t>
      </w:r>
      <w:proofErr w:type="spellEnd"/>
      <w:r w:rsidR="008C3AE2" w:rsidRPr="00E00F74">
        <w:rPr>
          <w:lang w:val="en-US"/>
        </w:rPr>
        <w:t xml:space="preserve"> </w:t>
      </w:r>
      <w:proofErr w:type="spellStart"/>
      <w:r w:rsidR="00867422" w:rsidRPr="00E00F74">
        <w:rPr>
          <w:lang w:val="en-US"/>
        </w:rPr>
        <w:t>bei</w:t>
      </w:r>
      <w:proofErr w:type="spellEnd"/>
      <w:r w:rsidR="00867422" w:rsidRPr="00E00F74">
        <w:rPr>
          <w:lang w:val="en-US"/>
        </w:rPr>
        <w:t xml:space="preserve"> Meilhaus Electronic GmbH</w:t>
      </w:r>
      <w:r w:rsidRPr="00E00F74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31171F" w:rsidRDefault="00BE217E" w:rsidP="006E0FE3">
      <w:pPr>
        <w:pStyle w:val="PR-Head1"/>
      </w:pPr>
      <w:r>
        <w:t xml:space="preserve">Die </w:t>
      </w:r>
      <w:proofErr w:type="spellStart"/>
      <w:r w:rsidR="00672954">
        <w:t>PicoScope</w:t>
      </w:r>
      <w:proofErr w:type="spellEnd"/>
      <w:r>
        <w:t xml:space="preserve"> 5000D Serie</w:t>
      </w:r>
    </w:p>
    <w:p w:rsidR="00EF3E9B" w:rsidRPr="0031171F" w:rsidRDefault="00BE217E" w:rsidP="00476FA9">
      <w:pPr>
        <w:pStyle w:val="PR-Head2"/>
      </w:pPr>
      <w:r>
        <w:t>Die „Alleskönner“ einer</w:t>
      </w:r>
      <w:r w:rsidR="00672954">
        <w:t xml:space="preserve"> neue</w:t>
      </w:r>
      <w:r>
        <w:t>n</w:t>
      </w:r>
      <w:r w:rsidR="00672954">
        <w:t xml:space="preserve"> Generation von Oszilloskopen</w:t>
      </w:r>
      <w:r w:rsidR="009A627B">
        <w:t xml:space="preserve"> mit flexibler Auflösung</w:t>
      </w:r>
    </w:p>
    <w:p w:rsidR="00D25176" w:rsidRPr="00D25176" w:rsidRDefault="00171CFA" w:rsidP="002B7355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1E1DEB">
        <w:rPr>
          <w:b/>
        </w:rPr>
        <w:t>Juli</w:t>
      </w:r>
      <w:r w:rsidRPr="00084111">
        <w:rPr>
          <w:b/>
        </w:rPr>
        <w:t xml:space="preserve"> 2018 – </w:t>
      </w:r>
      <w:r w:rsidR="0018568C">
        <w:rPr>
          <w:b/>
        </w:rPr>
        <w:t xml:space="preserve">Die neue Generation der </w:t>
      </w:r>
      <w:proofErr w:type="spellStart"/>
      <w:r w:rsidR="0018568C">
        <w:rPr>
          <w:b/>
        </w:rPr>
        <w:t>PicoScope</w:t>
      </w:r>
      <w:proofErr w:type="spellEnd"/>
      <w:r w:rsidR="0018568C">
        <w:rPr>
          <w:b/>
        </w:rPr>
        <w:t xml:space="preserve"> 5000 </w:t>
      </w:r>
      <w:proofErr w:type="spellStart"/>
      <w:r w:rsidR="0018568C" w:rsidRPr="0018568C">
        <w:rPr>
          <w:b/>
        </w:rPr>
        <w:t>FlexRes</w:t>
      </w:r>
      <w:proofErr w:type="spellEnd"/>
      <w:r w:rsidR="0018568C" w:rsidRPr="0018568C">
        <w:rPr>
          <w:b/>
        </w:rPr>
        <w:t>®</w:t>
      </w:r>
      <w:r w:rsidR="0018568C">
        <w:rPr>
          <w:b/>
        </w:rPr>
        <w:t xml:space="preserve"> Oszilloskope heißt </w:t>
      </w:r>
      <w:proofErr w:type="spellStart"/>
      <w:r w:rsidR="0018568C">
        <w:rPr>
          <w:b/>
        </w:rPr>
        <w:t>PicoScope</w:t>
      </w:r>
      <w:proofErr w:type="spellEnd"/>
      <w:r w:rsidR="0018568C">
        <w:rPr>
          <w:b/>
        </w:rPr>
        <w:t xml:space="preserve"> 5000D Serie und </w:t>
      </w:r>
      <w:r w:rsidR="00A23031">
        <w:rPr>
          <w:b/>
        </w:rPr>
        <w:t>beeindruckt</w:t>
      </w:r>
      <w:r w:rsidR="00CA2598">
        <w:rPr>
          <w:b/>
        </w:rPr>
        <w:t xml:space="preserve"> </w:t>
      </w:r>
      <w:r w:rsidR="0018568C">
        <w:rPr>
          <w:b/>
        </w:rPr>
        <w:t xml:space="preserve">mit </w:t>
      </w:r>
      <w:r w:rsidR="00EC55C3">
        <w:rPr>
          <w:b/>
        </w:rPr>
        <w:t xml:space="preserve">einer Vertikalauflösung von bis zu 16 </w:t>
      </w:r>
      <w:proofErr w:type="spellStart"/>
      <w:r w:rsidR="00EC55C3">
        <w:rPr>
          <w:b/>
        </w:rPr>
        <w:t>bit</w:t>
      </w:r>
      <w:proofErr w:type="spellEnd"/>
      <w:r w:rsidR="00EC55C3">
        <w:rPr>
          <w:b/>
        </w:rPr>
        <w:t>, einer Bandbreite von bis zu 200 MHz und einer Geschwindigkeit von bis zu 1 GS/s.</w:t>
      </w:r>
      <w:r w:rsidR="009C08BB">
        <w:rPr>
          <w:b/>
        </w:rPr>
        <w:t xml:space="preserve"> </w:t>
      </w:r>
      <w:r w:rsidR="00CA2598">
        <w:rPr>
          <w:b/>
        </w:rPr>
        <w:t xml:space="preserve">Trumpf ist ein </w:t>
      </w:r>
      <w:r w:rsidR="00D25176">
        <w:rPr>
          <w:b/>
        </w:rPr>
        <w:t>beeindruckender</w:t>
      </w:r>
      <w:r w:rsidR="00CA2598">
        <w:rPr>
          <w:b/>
        </w:rPr>
        <w:t xml:space="preserve"> Signalerfassungsspeicher von bis zu 512 Megasamples</w:t>
      </w:r>
      <w:r w:rsidR="00A23031">
        <w:rPr>
          <w:b/>
        </w:rPr>
        <w:t xml:space="preserve">, der die Aufzeichnung von Langzeitkurvenverläufen </w:t>
      </w:r>
      <w:r w:rsidR="00D25176">
        <w:rPr>
          <w:b/>
        </w:rPr>
        <w:t>bei maximaler Abtastrate erlaubt</w:t>
      </w:r>
      <w:r w:rsidR="00A23031">
        <w:rPr>
          <w:b/>
        </w:rPr>
        <w:t xml:space="preserve">. </w:t>
      </w:r>
      <w:r w:rsidR="00D25176">
        <w:rPr>
          <w:b/>
        </w:rPr>
        <w:t xml:space="preserve">Komplettiert wird die 5000D Serie von MSO-Modellen, die </w:t>
      </w:r>
      <w:r w:rsidR="00C168BF">
        <w:rPr>
          <w:b/>
        </w:rPr>
        <w:t>zusätzlich über</w:t>
      </w:r>
      <w:r w:rsidR="00D25176" w:rsidRPr="00D25176">
        <w:rPr>
          <w:b/>
        </w:rPr>
        <w:t xml:space="preserve"> 16 Digital-Kanäle</w:t>
      </w:r>
      <w:r w:rsidR="00D25176">
        <w:rPr>
          <w:b/>
        </w:rPr>
        <w:t xml:space="preserve"> verfügen</w:t>
      </w:r>
      <w:r w:rsidR="00D25176" w:rsidRPr="00D25176">
        <w:rPr>
          <w:b/>
        </w:rPr>
        <w:t xml:space="preserve"> und</w:t>
      </w:r>
      <w:r w:rsidR="00D25176">
        <w:rPr>
          <w:b/>
        </w:rPr>
        <w:t xml:space="preserve"> so</w:t>
      </w:r>
      <w:r w:rsidR="00D25176" w:rsidRPr="00D25176">
        <w:rPr>
          <w:b/>
        </w:rPr>
        <w:t xml:space="preserve"> die Möglichkeit</w:t>
      </w:r>
      <w:r w:rsidR="00D25176">
        <w:rPr>
          <w:b/>
        </w:rPr>
        <w:t xml:space="preserve"> bieten</w:t>
      </w:r>
      <w:r w:rsidR="00D25176" w:rsidRPr="00D25176">
        <w:rPr>
          <w:b/>
        </w:rPr>
        <w:t>, gemischt analoge und digitale Schaltungen zu analysieren.</w:t>
      </w:r>
    </w:p>
    <w:p w:rsidR="00BD5EC7" w:rsidRPr="00BD5EC7" w:rsidRDefault="007851E8" w:rsidP="00BD5EC7">
      <w:pPr>
        <w:pStyle w:val="PR-FT"/>
        <w:rPr>
          <w:sz w:val="22"/>
          <w:szCs w:val="22"/>
        </w:rPr>
      </w:pPr>
      <w:r w:rsidRPr="00D25176">
        <w:rPr>
          <w:sz w:val="22"/>
          <w:szCs w:val="22"/>
        </w:rPr>
        <w:t>Die</w:t>
      </w:r>
      <w:r w:rsidR="002B7355" w:rsidRPr="00D25176">
        <w:rPr>
          <w:sz w:val="22"/>
          <w:szCs w:val="22"/>
        </w:rPr>
        <w:t xml:space="preserve"> in den Geräten der </w:t>
      </w:r>
      <w:proofErr w:type="spellStart"/>
      <w:r w:rsidR="002B7355" w:rsidRPr="00D25176">
        <w:rPr>
          <w:sz w:val="22"/>
          <w:szCs w:val="22"/>
        </w:rPr>
        <w:t>PicoScope</w:t>
      </w:r>
      <w:proofErr w:type="spellEnd"/>
      <w:r w:rsidR="002B7355" w:rsidRPr="00D25176">
        <w:rPr>
          <w:sz w:val="22"/>
          <w:szCs w:val="22"/>
        </w:rPr>
        <w:t xml:space="preserve"> 5000D Serie verwendete</w:t>
      </w:r>
      <w:r w:rsidRPr="00D25176">
        <w:rPr>
          <w:sz w:val="22"/>
          <w:szCs w:val="22"/>
        </w:rPr>
        <w:t xml:space="preserve"> </w:t>
      </w:r>
      <w:proofErr w:type="spellStart"/>
      <w:r w:rsidRPr="00D25176">
        <w:rPr>
          <w:sz w:val="22"/>
          <w:szCs w:val="22"/>
        </w:rPr>
        <w:t>FlexRes</w:t>
      </w:r>
      <w:proofErr w:type="spellEnd"/>
      <w:r w:rsidRPr="00D25176">
        <w:rPr>
          <w:sz w:val="22"/>
          <w:szCs w:val="22"/>
        </w:rPr>
        <w:t xml:space="preserve"> Hardware ist eine eingetragene Marke. Sie nutzt mehrere hochauflösende Analog-Digital-Umsetzer </w:t>
      </w:r>
      <w:r w:rsidR="00210C44" w:rsidRPr="00D25176">
        <w:rPr>
          <w:sz w:val="22"/>
          <w:szCs w:val="22"/>
        </w:rPr>
        <w:t>an den Eingangskanälen, und zwar in verschiedenen zeitverschachtelten und parallelen Kombinationen. So sorgt sie</w:t>
      </w:r>
      <w:r w:rsidRPr="00D25176">
        <w:rPr>
          <w:sz w:val="22"/>
          <w:szCs w:val="22"/>
        </w:rPr>
        <w:t xml:space="preserve"> neben der Optimierung der Sampling Rate auf bis zu 1 GS/s bei 8 </w:t>
      </w:r>
      <w:proofErr w:type="spellStart"/>
      <w:r w:rsidRPr="00D25176">
        <w:rPr>
          <w:sz w:val="22"/>
          <w:szCs w:val="22"/>
        </w:rPr>
        <w:t>bit</w:t>
      </w:r>
      <w:proofErr w:type="spellEnd"/>
      <w:r w:rsidRPr="00D25176">
        <w:rPr>
          <w:sz w:val="22"/>
          <w:szCs w:val="22"/>
        </w:rPr>
        <w:t xml:space="preserve"> ebenso für die Optimierung der Auflösung</w:t>
      </w:r>
      <w:r w:rsidR="001B26BC">
        <w:rPr>
          <w:sz w:val="22"/>
          <w:szCs w:val="22"/>
        </w:rPr>
        <w:t xml:space="preserve"> auf 16 </w:t>
      </w:r>
      <w:proofErr w:type="spellStart"/>
      <w:r w:rsidR="001B26BC">
        <w:rPr>
          <w:sz w:val="22"/>
          <w:szCs w:val="22"/>
        </w:rPr>
        <w:t>bit</w:t>
      </w:r>
      <w:proofErr w:type="spellEnd"/>
      <w:r w:rsidR="001B26BC">
        <w:rPr>
          <w:sz w:val="22"/>
          <w:szCs w:val="22"/>
        </w:rPr>
        <w:t xml:space="preserve"> bei 62,</w:t>
      </w:r>
      <w:r w:rsidR="007878CA">
        <w:rPr>
          <w:sz w:val="22"/>
          <w:szCs w:val="22"/>
        </w:rPr>
        <w:t xml:space="preserve">5 MS/s und sogar für die Werteoptimierung </w:t>
      </w:r>
      <w:proofErr w:type="spellStart"/>
      <w:r w:rsidR="007878CA">
        <w:rPr>
          <w:sz w:val="22"/>
          <w:szCs w:val="22"/>
        </w:rPr>
        <w:t>daszwischen</w:t>
      </w:r>
      <w:proofErr w:type="spellEnd"/>
      <w:r w:rsidRPr="00D25176">
        <w:rPr>
          <w:sz w:val="22"/>
          <w:szCs w:val="22"/>
        </w:rPr>
        <w:t xml:space="preserve">. </w:t>
      </w:r>
      <w:r w:rsidR="00B85FCA" w:rsidRPr="00D25176">
        <w:rPr>
          <w:sz w:val="22"/>
          <w:szCs w:val="22"/>
        </w:rPr>
        <w:t xml:space="preserve">Die MSO-Modelle </w:t>
      </w:r>
      <w:r w:rsidR="003406FF" w:rsidRPr="00D25176">
        <w:rPr>
          <w:sz w:val="22"/>
          <w:szCs w:val="22"/>
        </w:rPr>
        <w:t xml:space="preserve">der Serie </w:t>
      </w:r>
      <w:r w:rsidR="00996BA2">
        <w:rPr>
          <w:sz w:val="22"/>
          <w:szCs w:val="22"/>
        </w:rPr>
        <w:t>bieten die Möglichkeit, gemischt analoge und digitale Schaltungen zu analysieren</w:t>
      </w:r>
      <w:r w:rsidR="002B7355" w:rsidRPr="00D25176">
        <w:rPr>
          <w:sz w:val="22"/>
          <w:szCs w:val="22"/>
        </w:rPr>
        <w:t>.</w:t>
      </w:r>
      <w:r w:rsidR="00996BA2">
        <w:rPr>
          <w:sz w:val="22"/>
          <w:szCs w:val="22"/>
        </w:rPr>
        <w:t xml:space="preserve"> Die digitalen Kanäle </w:t>
      </w:r>
      <w:r w:rsidR="00284766">
        <w:rPr>
          <w:sz w:val="22"/>
          <w:szCs w:val="22"/>
        </w:rPr>
        <w:t>können als Bu</w:t>
      </w:r>
      <w:r w:rsidR="00C94463">
        <w:rPr>
          <w:sz w:val="22"/>
          <w:szCs w:val="22"/>
        </w:rPr>
        <w:t>s</w:t>
      </w:r>
      <w:r w:rsidR="00284766">
        <w:rPr>
          <w:sz w:val="22"/>
          <w:szCs w:val="22"/>
        </w:rPr>
        <w:t>s</w:t>
      </w:r>
      <w:r w:rsidR="00C94463">
        <w:rPr>
          <w:sz w:val="22"/>
          <w:szCs w:val="22"/>
        </w:rPr>
        <w:t xml:space="preserve">e angeordnet werden und jeder </w:t>
      </w:r>
      <w:proofErr w:type="spellStart"/>
      <w:r w:rsidR="00C94463">
        <w:rPr>
          <w:sz w:val="22"/>
          <w:szCs w:val="22"/>
        </w:rPr>
        <w:t>Buswert</w:t>
      </w:r>
      <w:proofErr w:type="spellEnd"/>
      <w:r w:rsidR="00C94463">
        <w:rPr>
          <w:sz w:val="22"/>
          <w:szCs w:val="22"/>
        </w:rPr>
        <w:t xml:space="preserve"> </w:t>
      </w:r>
      <w:r w:rsidR="00284766">
        <w:rPr>
          <w:sz w:val="22"/>
          <w:szCs w:val="22"/>
        </w:rPr>
        <w:t xml:space="preserve">als Hexadezimalwert, </w:t>
      </w:r>
      <w:r w:rsidR="00C94463">
        <w:rPr>
          <w:sz w:val="22"/>
          <w:szCs w:val="22"/>
        </w:rPr>
        <w:t xml:space="preserve">Binärwert oder ASCII angezeigt werden. </w:t>
      </w:r>
      <w:r w:rsidR="00045A7F">
        <w:rPr>
          <w:sz w:val="22"/>
          <w:szCs w:val="22"/>
        </w:rPr>
        <w:t xml:space="preserve">Ebenfalls eine Warenmarke ist das </w:t>
      </w:r>
      <w:proofErr w:type="spellStart"/>
      <w:r w:rsidR="00C168BF">
        <w:rPr>
          <w:sz w:val="22"/>
          <w:szCs w:val="22"/>
        </w:rPr>
        <w:t>PicoScope</w:t>
      </w:r>
      <w:proofErr w:type="spellEnd"/>
      <w:r w:rsidR="00045A7F" w:rsidRPr="00045A7F">
        <w:rPr>
          <w:sz w:val="22"/>
          <w:szCs w:val="22"/>
        </w:rPr>
        <w:t xml:space="preserve"> </w:t>
      </w:r>
      <w:proofErr w:type="spellStart"/>
      <w:r w:rsidR="00045A7F" w:rsidRPr="00045A7F">
        <w:rPr>
          <w:sz w:val="22"/>
          <w:szCs w:val="22"/>
        </w:rPr>
        <w:t>DeepMeasure</w:t>
      </w:r>
      <w:proofErr w:type="spellEnd"/>
      <w:r w:rsidR="00045A7F" w:rsidRPr="00045A7F">
        <w:rPr>
          <w:sz w:val="22"/>
          <w:szCs w:val="22"/>
        </w:rPr>
        <w:t>™ Tool</w:t>
      </w:r>
      <w:r w:rsidR="00045A7F">
        <w:rPr>
          <w:sz w:val="22"/>
          <w:szCs w:val="22"/>
        </w:rPr>
        <w:t xml:space="preserve">, </w:t>
      </w:r>
      <w:r w:rsidR="007E1F4A">
        <w:rPr>
          <w:sz w:val="22"/>
          <w:szCs w:val="22"/>
        </w:rPr>
        <w:t xml:space="preserve">das Kurvenverlaufs-Parameter automatisch erfasst. Die </w:t>
      </w:r>
      <w:r w:rsidR="00BD5EC7">
        <w:rPr>
          <w:sz w:val="22"/>
          <w:szCs w:val="22"/>
        </w:rPr>
        <w:t>aktuelle</w:t>
      </w:r>
      <w:r w:rsidR="007E1F4A">
        <w:rPr>
          <w:sz w:val="22"/>
          <w:szCs w:val="22"/>
        </w:rPr>
        <w:t xml:space="preserve"> Version beinhaltet 12 Parameter pro Zyklus und bildet bis zu einer Million Zyklen ab. </w:t>
      </w:r>
      <w:r w:rsidR="00BD5EC7">
        <w:rPr>
          <w:sz w:val="22"/>
          <w:szCs w:val="22"/>
        </w:rPr>
        <w:t xml:space="preserve">Schließlich haben alle Geräte der </w:t>
      </w:r>
      <w:proofErr w:type="spellStart"/>
      <w:r w:rsidR="00BD5EC7" w:rsidRPr="00BD5EC7">
        <w:rPr>
          <w:sz w:val="22"/>
          <w:szCs w:val="22"/>
        </w:rPr>
        <w:t>PicoScope</w:t>
      </w:r>
      <w:proofErr w:type="spellEnd"/>
      <w:r w:rsidR="00BD5EC7" w:rsidRPr="00BD5EC7">
        <w:rPr>
          <w:sz w:val="22"/>
          <w:szCs w:val="22"/>
        </w:rPr>
        <w:t xml:space="preserve"> 5000D Serie einen </w:t>
      </w:r>
      <w:proofErr w:type="spellStart"/>
      <w:r w:rsidR="00BD5EC7" w:rsidRPr="00BD5EC7">
        <w:rPr>
          <w:sz w:val="22"/>
          <w:szCs w:val="22"/>
        </w:rPr>
        <w:t>SuperSpeed</w:t>
      </w:r>
      <w:proofErr w:type="spellEnd"/>
      <w:r w:rsidR="00BD5EC7" w:rsidRPr="00BD5EC7">
        <w:rPr>
          <w:sz w:val="22"/>
          <w:szCs w:val="22"/>
        </w:rPr>
        <w:t xml:space="preserve"> USB 3.0 Anschlusses, über den Kurvenverläufe mit Höchstgeschwindigkeit aufgezeichnet werden, und der gleichzeitig dafür sorgt, dass die Geräte kompatibel mit Anschlüssen älterer Standards sind.</w:t>
      </w:r>
    </w:p>
    <w:p w:rsidR="00154D5F" w:rsidRDefault="001F4CF6" w:rsidP="00060B9C">
      <w:pPr>
        <w:pStyle w:val="PR-FT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Erhältlich </w:t>
      </w:r>
      <w:r w:rsidR="00BD5EC7">
        <w:rPr>
          <w:sz w:val="22"/>
          <w:szCs w:val="22"/>
        </w:rPr>
        <w:t xml:space="preserve">sind die Geräte der Geräte der </w:t>
      </w:r>
      <w:proofErr w:type="spellStart"/>
      <w:r w:rsidR="00BD5EC7" w:rsidRPr="00BD5EC7">
        <w:rPr>
          <w:sz w:val="22"/>
          <w:szCs w:val="22"/>
        </w:rPr>
        <w:t>PicoScope</w:t>
      </w:r>
      <w:proofErr w:type="spellEnd"/>
      <w:r w:rsidR="00BD5EC7" w:rsidRPr="00BD5EC7">
        <w:rPr>
          <w:sz w:val="22"/>
          <w:szCs w:val="22"/>
        </w:rPr>
        <w:t xml:space="preserve"> 5000D Serie </w:t>
      </w:r>
      <w:r w:rsidR="004F5DCB">
        <w:rPr>
          <w:sz w:val="22"/>
          <w:szCs w:val="22"/>
        </w:rPr>
        <w:t>im Webshop unter</w:t>
      </w:r>
      <w:r w:rsidR="004F5DCB" w:rsidRPr="00084111">
        <w:rPr>
          <w:rFonts w:cstheme="minorHAnsi"/>
          <w:sz w:val="22"/>
          <w:szCs w:val="22"/>
        </w:rPr>
        <w:t xml:space="preserve"> </w:t>
      </w:r>
      <w:hyperlink r:id="rId6" w:history="1">
        <w:r w:rsidR="004F5DCB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5DCB" w:rsidRPr="00084111">
        <w:rPr>
          <w:rFonts w:cstheme="minorHAnsi"/>
          <w:sz w:val="22"/>
          <w:szCs w:val="22"/>
        </w:rPr>
        <w:t>.</w:t>
      </w:r>
    </w:p>
    <w:p w:rsidR="00BD5EC7" w:rsidRDefault="00BD5EC7" w:rsidP="00060B9C">
      <w:pPr>
        <w:pStyle w:val="PR-FT"/>
        <w:rPr>
          <w:rFonts w:cstheme="minorHAnsi"/>
          <w:sz w:val="22"/>
          <w:szCs w:val="22"/>
        </w:rPr>
      </w:pPr>
    </w:p>
    <w:p w:rsidR="008016C4" w:rsidRPr="00084111" w:rsidRDefault="008016C4" w:rsidP="008016C4">
      <w:pPr>
        <w:pStyle w:val="PR-Boilerplate-Head"/>
      </w:pPr>
      <w:r w:rsidRPr="00084111">
        <w:lastRenderedPageBreak/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Mit der </w:t>
      </w:r>
      <w:proofErr w:type="spellStart"/>
      <w:r w:rsidRPr="00084111">
        <w:t>MEcademy</w:t>
      </w:r>
      <w:proofErr w:type="spellEnd"/>
      <w:r w:rsidRPr="00084111">
        <w:t xml:space="preserve">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7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8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247E7B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17AC"/>
    <w:rsid w:val="00045A7F"/>
    <w:rsid w:val="000575EB"/>
    <w:rsid w:val="00060B9C"/>
    <w:rsid w:val="000733C0"/>
    <w:rsid w:val="000C49E6"/>
    <w:rsid w:val="000D22FA"/>
    <w:rsid w:val="000D23EF"/>
    <w:rsid w:val="000F5DBA"/>
    <w:rsid w:val="0013065F"/>
    <w:rsid w:val="00144B81"/>
    <w:rsid w:val="00151ABA"/>
    <w:rsid w:val="00154D5F"/>
    <w:rsid w:val="00171CFA"/>
    <w:rsid w:val="0018555D"/>
    <w:rsid w:val="0018568C"/>
    <w:rsid w:val="00194285"/>
    <w:rsid w:val="0019522F"/>
    <w:rsid w:val="001976F4"/>
    <w:rsid w:val="001B26BC"/>
    <w:rsid w:val="001C2236"/>
    <w:rsid w:val="001E0D93"/>
    <w:rsid w:val="001E1DEB"/>
    <w:rsid w:val="001F4CF6"/>
    <w:rsid w:val="00201BD7"/>
    <w:rsid w:val="00210C44"/>
    <w:rsid w:val="00227898"/>
    <w:rsid w:val="00237DB4"/>
    <w:rsid w:val="00247E7B"/>
    <w:rsid w:val="00253B49"/>
    <w:rsid w:val="00262F28"/>
    <w:rsid w:val="00284766"/>
    <w:rsid w:val="002A4D2F"/>
    <w:rsid w:val="002B01BB"/>
    <w:rsid w:val="002B082E"/>
    <w:rsid w:val="002B7355"/>
    <w:rsid w:val="002C09CF"/>
    <w:rsid w:val="002C4E8E"/>
    <w:rsid w:val="002D4E95"/>
    <w:rsid w:val="002E6F10"/>
    <w:rsid w:val="00307EA5"/>
    <w:rsid w:val="0031171F"/>
    <w:rsid w:val="003210FA"/>
    <w:rsid w:val="003270C3"/>
    <w:rsid w:val="003406FF"/>
    <w:rsid w:val="00347520"/>
    <w:rsid w:val="003A0428"/>
    <w:rsid w:val="003A1AE3"/>
    <w:rsid w:val="003B4708"/>
    <w:rsid w:val="003B695F"/>
    <w:rsid w:val="003C116E"/>
    <w:rsid w:val="003D4D2E"/>
    <w:rsid w:val="003D7C40"/>
    <w:rsid w:val="004005E0"/>
    <w:rsid w:val="00401780"/>
    <w:rsid w:val="00405B1D"/>
    <w:rsid w:val="0041612C"/>
    <w:rsid w:val="004219CB"/>
    <w:rsid w:val="004302E7"/>
    <w:rsid w:val="0043156D"/>
    <w:rsid w:val="004379C5"/>
    <w:rsid w:val="00442378"/>
    <w:rsid w:val="004549AA"/>
    <w:rsid w:val="00457CFB"/>
    <w:rsid w:val="00476FA9"/>
    <w:rsid w:val="00480830"/>
    <w:rsid w:val="00485FD7"/>
    <w:rsid w:val="00490DB0"/>
    <w:rsid w:val="004B34FF"/>
    <w:rsid w:val="004C203E"/>
    <w:rsid w:val="004F5DCB"/>
    <w:rsid w:val="005122B3"/>
    <w:rsid w:val="0052379D"/>
    <w:rsid w:val="00555DFC"/>
    <w:rsid w:val="00557844"/>
    <w:rsid w:val="00572B0B"/>
    <w:rsid w:val="00597007"/>
    <w:rsid w:val="005A2A05"/>
    <w:rsid w:val="005B5481"/>
    <w:rsid w:val="005B7A1C"/>
    <w:rsid w:val="005C6229"/>
    <w:rsid w:val="005D76C4"/>
    <w:rsid w:val="005E626D"/>
    <w:rsid w:val="005F3647"/>
    <w:rsid w:val="005F5290"/>
    <w:rsid w:val="005F5BB5"/>
    <w:rsid w:val="005F78CC"/>
    <w:rsid w:val="00601113"/>
    <w:rsid w:val="00632AAD"/>
    <w:rsid w:val="00635FF2"/>
    <w:rsid w:val="0064235F"/>
    <w:rsid w:val="00666122"/>
    <w:rsid w:val="00672954"/>
    <w:rsid w:val="00681135"/>
    <w:rsid w:val="00682BDB"/>
    <w:rsid w:val="00694DAF"/>
    <w:rsid w:val="00697D19"/>
    <w:rsid w:val="006A6D10"/>
    <w:rsid w:val="006B6C91"/>
    <w:rsid w:val="006D0EFC"/>
    <w:rsid w:val="006D25FB"/>
    <w:rsid w:val="006E0FE3"/>
    <w:rsid w:val="006E5FFF"/>
    <w:rsid w:val="006F1CF5"/>
    <w:rsid w:val="006F75D0"/>
    <w:rsid w:val="00711D80"/>
    <w:rsid w:val="00743C89"/>
    <w:rsid w:val="00757515"/>
    <w:rsid w:val="00761D54"/>
    <w:rsid w:val="00766105"/>
    <w:rsid w:val="0077784B"/>
    <w:rsid w:val="0078157E"/>
    <w:rsid w:val="0078382D"/>
    <w:rsid w:val="007851E8"/>
    <w:rsid w:val="007878CA"/>
    <w:rsid w:val="007A6E0D"/>
    <w:rsid w:val="007A7D33"/>
    <w:rsid w:val="007B69EF"/>
    <w:rsid w:val="007C57BC"/>
    <w:rsid w:val="007E1F4A"/>
    <w:rsid w:val="0080142D"/>
    <w:rsid w:val="008016C4"/>
    <w:rsid w:val="0081420B"/>
    <w:rsid w:val="008151EF"/>
    <w:rsid w:val="00821DF0"/>
    <w:rsid w:val="008512D6"/>
    <w:rsid w:val="0085780E"/>
    <w:rsid w:val="00867422"/>
    <w:rsid w:val="00867C56"/>
    <w:rsid w:val="0089120E"/>
    <w:rsid w:val="00893F80"/>
    <w:rsid w:val="00895314"/>
    <w:rsid w:val="008B1599"/>
    <w:rsid w:val="008B1B2E"/>
    <w:rsid w:val="008B21FC"/>
    <w:rsid w:val="008C1DFA"/>
    <w:rsid w:val="008C3AE2"/>
    <w:rsid w:val="008E3F02"/>
    <w:rsid w:val="008F42AA"/>
    <w:rsid w:val="00915E01"/>
    <w:rsid w:val="00924AFA"/>
    <w:rsid w:val="00926C86"/>
    <w:rsid w:val="009446BF"/>
    <w:rsid w:val="00955DA9"/>
    <w:rsid w:val="00971F1E"/>
    <w:rsid w:val="009733B5"/>
    <w:rsid w:val="00975213"/>
    <w:rsid w:val="00991328"/>
    <w:rsid w:val="00996BA2"/>
    <w:rsid w:val="009A627B"/>
    <w:rsid w:val="009C08BB"/>
    <w:rsid w:val="009C425B"/>
    <w:rsid w:val="009F43DC"/>
    <w:rsid w:val="00A0247D"/>
    <w:rsid w:val="00A23031"/>
    <w:rsid w:val="00A24151"/>
    <w:rsid w:val="00A44810"/>
    <w:rsid w:val="00A45DA5"/>
    <w:rsid w:val="00A628C5"/>
    <w:rsid w:val="00A64EA8"/>
    <w:rsid w:val="00A736DE"/>
    <w:rsid w:val="00AA34AF"/>
    <w:rsid w:val="00AA3554"/>
    <w:rsid w:val="00AC594F"/>
    <w:rsid w:val="00AD0D6F"/>
    <w:rsid w:val="00B01265"/>
    <w:rsid w:val="00B245B4"/>
    <w:rsid w:val="00B25EB2"/>
    <w:rsid w:val="00B305E8"/>
    <w:rsid w:val="00B44ED4"/>
    <w:rsid w:val="00B75EDE"/>
    <w:rsid w:val="00B85FCA"/>
    <w:rsid w:val="00BD52A1"/>
    <w:rsid w:val="00BD5EC7"/>
    <w:rsid w:val="00BE217E"/>
    <w:rsid w:val="00BF13C8"/>
    <w:rsid w:val="00C130CF"/>
    <w:rsid w:val="00C145C8"/>
    <w:rsid w:val="00C168BF"/>
    <w:rsid w:val="00C20B7B"/>
    <w:rsid w:val="00C4490D"/>
    <w:rsid w:val="00C474C8"/>
    <w:rsid w:val="00C60D5B"/>
    <w:rsid w:val="00C76635"/>
    <w:rsid w:val="00C94463"/>
    <w:rsid w:val="00C955AF"/>
    <w:rsid w:val="00CA09ED"/>
    <w:rsid w:val="00CA2598"/>
    <w:rsid w:val="00CC08F8"/>
    <w:rsid w:val="00D02AC3"/>
    <w:rsid w:val="00D25176"/>
    <w:rsid w:val="00D26535"/>
    <w:rsid w:val="00D271F7"/>
    <w:rsid w:val="00D32098"/>
    <w:rsid w:val="00D347C3"/>
    <w:rsid w:val="00D370BA"/>
    <w:rsid w:val="00D456F7"/>
    <w:rsid w:val="00D5214F"/>
    <w:rsid w:val="00D622E6"/>
    <w:rsid w:val="00D652C6"/>
    <w:rsid w:val="00D76B6D"/>
    <w:rsid w:val="00D90C67"/>
    <w:rsid w:val="00DB2A4E"/>
    <w:rsid w:val="00DC3833"/>
    <w:rsid w:val="00DC7596"/>
    <w:rsid w:val="00E00F74"/>
    <w:rsid w:val="00E25F7F"/>
    <w:rsid w:val="00E30B2D"/>
    <w:rsid w:val="00E35A43"/>
    <w:rsid w:val="00E538D5"/>
    <w:rsid w:val="00E57604"/>
    <w:rsid w:val="00E81723"/>
    <w:rsid w:val="00E84553"/>
    <w:rsid w:val="00E94FAA"/>
    <w:rsid w:val="00EB4585"/>
    <w:rsid w:val="00EB5368"/>
    <w:rsid w:val="00EB7EF6"/>
    <w:rsid w:val="00EC21CF"/>
    <w:rsid w:val="00EC55C3"/>
    <w:rsid w:val="00EF0DD1"/>
    <w:rsid w:val="00EF3E9B"/>
    <w:rsid w:val="00F10DF7"/>
    <w:rsid w:val="00F154C6"/>
    <w:rsid w:val="00F75680"/>
    <w:rsid w:val="00FC55B6"/>
    <w:rsid w:val="00FC6AAE"/>
    <w:rsid w:val="00FD526F"/>
    <w:rsid w:val="00FD72CE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ademy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933B-2173-4B62-AFA4-5A9F8454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36</cp:revision>
  <cp:lastPrinted>2018-03-07T09:44:00Z</cp:lastPrinted>
  <dcterms:created xsi:type="dcterms:W3CDTF">2018-06-04T07:14:00Z</dcterms:created>
  <dcterms:modified xsi:type="dcterms:W3CDTF">2018-06-26T06:52:00Z</dcterms:modified>
</cp:coreProperties>
</file>