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31171F" w:rsidRDefault="0031171F" w:rsidP="00682BDB">
      <w:pPr>
        <w:pStyle w:val="PR-Head"/>
      </w:pPr>
      <w:r w:rsidRPr="0031171F">
        <w:drawing>
          <wp:anchor distT="0" distB="0" distL="114300" distR="114300" simplePos="0" relativeHeight="251658240" behindDoc="0" locked="0" layoutInCell="1" allowOverlap="1">
            <wp:simplePos x="0" y="0"/>
            <wp:positionH relativeFrom="margin">
              <wp:align>left</wp:align>
            </wp:positionH>
            <wp:positionV relativeFrom="paragraph">
              <wp:posOffset>-5781</wp:posOffset>
            </wp:positionV>
            <wp:extent cx="3429000" cy="10572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anchor>
        </w:drawing>
      </w:r>
      <w:r w:rsidR="006E0FE3">
        <w:t>Pressemeldung</w:t>
      </w:r>
    </w:p>
    <w:p w:rsidR="0031171F" w:rsidRPr="006E0FE3" w:rsidRDefault="006E0FE3" w:rsidP="006E0FE3">
      <w:pPr>
        <w:pStyle w:val="PR-Info1"/>
      </w:pPr>
      <w:r>
        <w:rPr>
          <w:b/>
        </w:rPr>
        <w:t>Datum</w:t>
      </w:r>
      <w:r w:rsidR="0031171F" w:rsidRPr="006E0FE3">
        <w:rPr>
          <w:b/>
        </w:rPr>
        <w:t>:</w:t>
      </w:r>
      <w:r w:rsidR="0031171F" w:rsidRPr="006E0FE3">
        <w:tab/>
      </w:r>
      <w:r w:rsidR="006D2D03">
        <w:t>Juli</w:t>
      </w:r>
      <w:r w:rsidR="0077784B">
        <w:t xml:space="preserve"> 2018</w:t>
      </w:r>
    </w:p>
    <w:p w:rsidR="0031171F" w:rsidRDefault="006E0FE3" w:rsidP="006E0FE3">
      <w:pPr>
        <w:pStyle w:val="PR-Info1"/>
      </w:pPr>
      <w:r w:rsidRPr="00E70210">
        <w:rPr>
          <w:b/>
        </w:rPr>
        <w:t>Text/</w:t>
      </w:r>
      <w:r w:rsidR="0031171F" w:rsidRPr="00E70210">
        <w:rPr>
          <w:b/>
        </w:rPr>
        <w:t>Bilder</w:t>
      </w:r>
      <w:r w:rsidRPr="00E70210">
        <w:rPr>
          <w:b/>
        </w:rPr>
        <w:t xml:space="preserve"> online</w:t>
      </w:r>
      <w:r w:rsidR="0031171F" w:rsidRPr="00E70210">
        <w:rPr>
          <w:b/>
        </w:rPr>
        <w:t>:</w:t>
      </w:r>
      <w:r w:rsidR="0031171F" w:rsidRPr="00E70210">
        <w:tab/>
      </w:r>
      <w:r w:rsidR="00DA051E">
        <w:fldChar w:fldCharType="begin"/>
      </w:r>
      <w:r w:rsidR="00DA051E">
        <w:instrText>HYPERLINK "https://www.meilhaus.de/infos/news/presse/2018-q3"</w:instrText>
      </w:r>
      <w:r w:rsidR="00DA051E">
        <w:fldChar w:fldCharType="separate"/>
      </w:r>
      <w:r w:rsidR="00DA051E">
        <w:rPr>
          <w:rStyle w:val="Hyperlink"/>
        </w:rPr>
        <w:t>https://www.meilhaus.de/infos/news/presse/2018-q3</w:t>
      </w:r>
      <w:r w:rsidR="00DA051E">
        <w:rPr>
          <w:rStyle w:val="Hyperlink"/>
        </w:rPr>
        <w:fldChar w:fldCharType="end"/>
      </w:r>
      <w:bookmarkStart w:id="0" w:name="_GoBack"/>
      <w:bookmarkEnd w:id="0"/>
      <w:r w:rsidR="00007979" w:rsidRPr="00E70210">
        <w:br/>
      </w:r>
      <w:r w:rsidR="0024336E" w:rsidRPr="0024336E">
        <w:t>PR14-erfi-Meilhaus-Electronic</w:t>
      </w:r>
      <w:r w:rsidR="00007979" w:rsidRPr="00E70210">
        <w:t>.docx</w:t>
      </w:r>
      <w:r w:rsidR="00007979" w:rsidRPr="00E70210">
        <w:br/>
      </w:r>
      <w:r w:rsidR="0024336E" w:rsidRPr="0024336E">
        <w:t>PR14-erfi-Meilhaus-Electronic</w:t>
      </w:r>
      <w:r w:rsidR="00007979" w:rsidRPr="00E70210">
        <w:t>-1.jpg</w:t>
      </w:r>
      <w:r w:rsidR="00007979" w:rsidRPr="00E70210">
        <w:br/>
      </w:r>
      <w:r w:rsidR="0024336E" w:rsidRPr="0024336E">
        <w:t>PR14-erfi-Meilhaus-Electronic</w:t>
      </w:r>
      <w:r w:rsidR="00007979" w:rsidRPr="00E70210">
        <w:t>-</w:t>
      </w:r>
      <w:r w:rsidR="0077784B" w:rsidRPr="00E70210">
        <w:t>2</w:t>
      </w:r>
      <w:r w:rsidR="00007979" w:rsidRPr="00E70210">
        <w:t>.jpg</w:t>
      </w:r>
    </w:p>
    <w:p w:rsidR="00072624" w:rsidRPr="00BC0DC4" w:rsidRDefault="0024336E" w:rsidP="00072624">
      <w:pPr>
        <w:pStyle w:val="PR-Info1"/>
        <w:ind w:firstLine="0"/>
      </w:pPr>
      <w:r w:rsidRPr="00BC0DC4">
        <w:t>PR14-erfi-Meilhaus-Electronic</w:t>
      </w:r>
      <w:r w:rsidR="00072624" w:rsidRPr="00BC0DC4">
        <w:t>-3.jpg</w:t>
      </w:r>
    </w:p>
    <w:p w:rsidR="0031171F" w:rsidRPr="008D3117" w:rsidRDefault="0031171F" w:rsidP="006E0FE3">
      <w:pPr>
        <w:pStyle w:val="PR-Info1"/>
      </w:pPr>
      <w:r w:rsidRPr="008D3117">
        <w:rPr>
          <w:b/>
        </w:rPr>
        <w:t>Thema/</w:t>
      </w:r>
      <w:proofErr w:type="spellStart"/>
      <w:r w:rsidRPr="008D3117">
        <w:rPr>
          <w:b/>
        </w:rPr>
        <w:t>Subject</w:t>
      </w:r>
      <w:proofErr w:type="spellEnd"/>
      <w:r w:rsidRPr="008D3117">
        <w:rPr>
          <w:b/>
        </w:rPr>
        <w:t>:</w:t>
      </w:r>
      <w:r w:rsidRPr="008D3117">
        <w:tab/>
      </w:r>
      <w:r w:rsidR="008D3117" w:rsidRPr="008D3117">
        <w:t xml:space="preserve">Neue Distributions-Kooperation der Firmen </w:t>
      </w:r>
      <w:proofErr w:type="spellStart"/>
      <w:r w:rsidR="008D3117" w:rsidRPr="008D3117">
        <w:t>erfi</w:t>
      </w:r>
      <w:proofErr w:type="spellEnd"/>
      <w:r w:rsidR="008D3117" w:rsidRPr="008D3117">
        <w:t xml:space="preserve"> Ernst Fischer GmbH+Co.KG und Meilhaus Electronic GmbH</w:t>
      </w:r>
      <w:r w:rsidR="008D3117">
        <w:t>.</w:t>
      </w:r>
    </w:p>
    <w:p w:rsidR="006E0FE3" w:rsidRPr="006E0FE3" w:rsidRDefault="006E0FE3" w:rsidP="006E0FE3">
      <w:pPr>
        <w:pStyle w:val="PR-Info1"/>
      </w:pPr>
      <w:r>
        <w:rPr>
          <w:b/>
        </w:rPr>
        <w:t>Sperrfrist:</w:t>
      </w:r>
      <w:r>
        <w:tab/>
        <w:t>-</w:t>
      </w:r>
    </w:p>
    <w:p w:rsidR="00EF3E9B" w:rsidRPr="00810E3E" w:rsidRDefault="0024336E" w:rsidP="0024336E">
      <w:pPr>
        <w:pStyle w:val="PR-Head1"/>
      </w:pPr>
      <w:r>
        <w:t>Zur „24. Hightech auf dem Olympiaturm“ in München (www.olyturm.de)</w:t>
      </w:r>
    </w:p>
    <w:p w:rsidR="00072624" w:rsidRDefault="0024336E" w:rsidP="002B7355">
      <w:pPr>
        <w:pStyle w:val="PR-FT"/>
        <w:rPr>
          <w:b/>
        </w:rPr>
      </w:pPr>
      <w:r w:rsidRPr="008C6210">
        <w:rPr>
          <w:b/>
        </w:rPr>
        <w:t>Freudenstadt</w:t>
      </w:r>
      <w:r>
        <w:rPr>
          <w:b/>
        </w:rPr>
        <w:t>/</w:t>
      </w:r>
      <w:proofErr w:type="spellStart"/>
      <w:r w:rsidR="00171CFA" w:rsidRPr="00084111">
        <w:rPr>
          <w:b/>
        </w:rPr>
        <w:t>Alling</w:t>
      </w:r>
      <w:proofErr w:type="spellEnd"/>
      <w:r w:rsidR="00171CFA" w:rsidRPr="00084111">
        <w:rPr>
          <w:b/>
        </w:rPr>
        <w:t xml:space="preserve">, </w:t>
      </w:r>
      <w:r w:rsidR="006D2D03">
        <w:rPr>
          <w:b/>
        </w:rPr>
        <w:t>Juli</w:t>
      </w:r>
      <w:r w:rsidR="00171CFA" w:rsidRPr="00084111">
        <w:rPr>
          <w:b/>
        </w:rPr>
        <w:t xml:space="preserve"> 2018 – </w:t>
      </w:r>
      <w:r w:rsidRPr="008C6210">
        <w:rPr>
          <w:b/>
        </w:rPr>
        <w:t xml:space="preserve">Die Firmen </w:t>
      </w:r>
      <w:proofErr w:type="spellStart"/>
      <w:r w:rsidRPr="008C6210">
        <w:rPr>
          <w:b/>
        </w:rPr>
        <w:t>erfi</w:t>
      </w:r>
      <w:proofErr w:type="spellEnd"/>
      <w:r w:rsidRPr="008C6210">
        <w:rPr>
          <w:b/>
        </w:rPr>
        <w:t xml:space="preserve"> Ernst Fischer GmbH+Co.KG und Meilhaus Electronic GmbH geben eine neue Distributions-</w:t>
      </w:r>
      <w:r>
        <w:rPr>
          <w:b/>
        </w:rPr>
        <w:t>Kooperation</w:t>
      </w:r>
      <w:r w:rsidRPr="008C6210">
        <w:rPr>
          <w:b/>
        </w:rPr>
        <w:t xml:space="preserve"> bekannt: Meilhaus Electronic vertreibt </w:t>
      </w:r>
      <w:r>
        <w:rPr>
          <w:b/>
        </w:rPr>
        <w:t xml:space="preserve">ab sofort </w:t>
      </w:r>
      <w:r w:rsidRPr="008C6210">
        <w:rPr>
          <w:b/>
        </w:rPr>
        <w:t>die Stand-</w:t>
      </w:r>
      <w:proofErr w:type="spellStart"/>
      <w:r w:rsidRPr="008C6210">
        <w:rPr>
          <w:b/>
        </w:rPr>
        <w:t>Alone</w:t>
      </w:r>
      <w:proofErr w:type="spellEnd"/>
      <w:r w:rsidRPr="008C6210">
        <w:rPr>
          <w:b/>
        </w:rPr>
        <w:t xml:space="preserve">-Varianten der </w:t>
      </w:r>
      <w:proofErr w:type="spellStart"/>
      <w:r w:rsidRPr="008C6210">
        <w:rPr>
          <w:b/>
        </w:rPr>
        <w:t>erfi</w:t>
      </w:r>
      <w:proofErr w:type="spellEnd"/>
      <w:r w:rsidRPr="008C6210">
        <w:rPr>
          <w:b/>
        </w:rPr>
        <w:t xml:space="preserve"> </w:t>
      </w:r>
      <w:proofErr w:type="spellStart"/>
      <w:r w:rsidRPr="008C6210">
        <w:rPr>
          <w:b/>
        </w:rPr>
        <w:t>elneos</w:t>
      </w:r>
      <w:proofErr w:type="spellEnd"/>
      <w:r w:rsidRPr="008C6210">
        <w:rPr>
          <w:b/>
        </w:rPr>
        <w:t xml:space="preserve"> </w:t>
      </w:r>
      <w:proofErr w:type="spellStart"/>
      <w:r w:rsidRPr="008C6210">
        <w:rPr>
          <w:b/>
        </w:rPr>
        <w:t>five</w:t>
      </w:r>
      <w:proofErr w:type="spellEnd"/>
      <w:r w:rsidRPr="008C6210">
        <w:rPr>
          <w:b/>
        </w:rPr>
        <w:t xml:space="preserve"> Serie. Angeboten werden mehrere Geräte-Varianten in gängigen </w:t>
      </w:r>
      <w:r>
        <w:rPr>
          <w:b/>
        </w:rPr>
        <w:t>Standard-</w:t>
      </w:r>
      <w:r w:rsidRPr="008C6210">
        <w:rPr>
          <w:b/>
        </w:rPr>
        <w:t>Konfigurationen sowie individuell konfektionierte Geräte.</w:t>
      </w:r>
    </w:p>
    <w:p w:rsidR="00E66094" w:rsidRDefault="0024336E" w:rsidP="00BD5EC7">
      <w:pPr>
        <w:pStyle w:val="PR-FT"/>
        <w:rPr>
          <w:sz w:val="22"/>
          <w:szCs w:val="22"/>
        </w:rPr>
      </w:pPr>
      <w:r w:rsidRPr="0024336E">
        <w:rPr>
          <w:sz w:val="22"/>
          <w:szCs w:val="22"/>
        </w:rPr>
        <w:t xml:space="preserve">Das Elektronik-Gerätesystem </w:t>
      </w:r>
      <w:proofErr w:type="spellStart"/>
      <w:r w:rsidRPr="0024336E">
        <w:rPr>
          <w:sz w:val="22"/>
          <w:szCs w:val="22"/>
        </w:rPr>
        <w:t>elneos</w:t>
      </w:r>
      <w:proofErr w:type="spellEnd"/>
      <w:r w:rsidRPr="0024336E">
        <w:rPr>
          <w:sz w:val="22"/>
          <w:szCs w:val="22"/>
        </w:rPr>
        <w:t xml:space="preserve"> </w:t>
      </w:r>
      <w:proofErr w:type="spellStart"/>
      <w:r w:rsidRPr="0024336E">
        <w:rPr>
          <w:sz w:val="22"/>
          <w:szCs w:val="22"/>
        </w:rPr>
        <w:t>five</w:t>
      </w:r>
      <w:proofErr w:type="spellEnd"/>
      <w:r w:rsidRPr="0024336E">
        <w:rPr>
          <w:sz w:val="22"/>
          <w:szCs w:val="22"/>
        </w:rPr>
        <w:t xml:space="preserve"> zeichnet sich durch die komfortable Bedienung mit der 5-Finger-Multitouch-Gestenfunktion aus. In das Steuerzentrum von </w:t>
      </w:r>
      <w:proofErr w:type="spellStart"/>
      <w:r w:rsidRPr="0024336E">
        <w:rPr>
          <w:sz w:val="22"/>
          <w:szCs w:val="22"/>
        </w:rPr>
        <w:t>elneos</w:t>
      </w:r>
      <w:proofErr w:type="spellEnd"/>
      <w:r w:rsidRPr="0024336E">
        <w:rPr>
          <w:sz w:val="22"/>
          <w:szCs w:val="22"/>
        </w:rPr>
        <w:t xml:space="preserve"> </w:t>
      </w:r>
      <w:proofErr w:type="spellStart"/>
      <w:r w:rsidRPr="0024336E">
        <w:rPr>
          <w:sz w:val="22"/>
          <w:szCs w:val="22"/>
        </w:rPr>
        <w:t>five</w:t>
      </w:r>
      <w:proofErr w:type="spellEnd"/>
      <w:r w:rsidRPr="0024336E">
        <w:rPr>
          <w:sz w:val="22"/>
          <w:szCs w:val="22"/>
        </w:rPr>
        <w:t xml:space="preserve"> können bis zu sieben Geräte eingebaut werden. Weitere Einschübe mit jeweils maximal vier Geräten können links und rechts angedockt werden. Auf diese Weise werden bis zu 32 Geräte gleichzeitig gesteuert. Als integrierbare Gerätegruppen stehen zur Auswahl:</w:t>
      </w:r>
      <w:r w:rsidR="007F5164">
        <w:rPr>
          <w:sz w:val="22"/>
          <w:szCs w:val="22"/>
        </w:rPr>
        <w:t xml:space="preserve"> </w:t>
      </w:r>
    </w:p>
    <w:p w:rsidR="0024336E" w:rsidRPr="0024336E" w:rsidRDefault="0024336E" w:rsidP="0024336E">
      <w:pPr>
        <w:pStyle w:val="PR-FT"/>
        <w:numPr>
          <w:ilvl w:val="0"/>
          <w:numId w:val="2"/>
        </w:numPr>
        <w:spacing w:after="0"/>
        <w:ind w:left="357" w:hanging="357"/>
        <w:rPr>
          <w:sz w:val="22"/>
          <w:szCs w:val="22"/>
        </w:rPr>
      </w:pPr>
      <w:r w:rsidRPr="0024336E">
        <w:rPr>
          <w:sz w:val="22"/>
          <w:szCs w:val="22"/>
        </w:rPr>
        <w:t>Präzisions-Regelnetzgerät mit Rechteckgenerator,</w:t>
      </w:r>
    </w:p>
    <w:p w:rsidR="0024336E" w:rsidRPr="0024336E" w:rsidRDefault="0024336E" w:rsidP="0024336E">
      <w:pPr>
        <w:pStyle w:val="PR-FT"/>
        <w:numPr>
          <w:ilvl w:val="0"/>
          <w:numId w:val="2"/>
        </w:numPr>
        <w:spacing w:after="0"/>
        <w:ind w:left="357" w:hanging="357"/>
        <w:rPr>
          <w:sz w:val="22"/>
          <w:szCs w:val="22"/>
        </w:rPr>
      </w:pPr>
      <w:r w:rsidRPr="0024336E">
        <w:rPr>
          <w:sz w:val="22"/>
          <w:szCs w:val="22"/>
        </w:rPr>
        <w:t>grafischer Leistungs-</w:t>
      </w:r>
      <w:proofErr w:type="spellStart"/>
      <w:r w:rsidRPr="0024336E">
        <w:rPr>
          <w:sz w:val="22"/>
          <w:szCs w:val="22"/>
        </w:rPr>
        <w:t>Arbiträrgenerator</w:t>
      </w:r>
      <w:proofErr w:type="spellEnd"/>
      <w:r w:rsidRPr="0024336E">
        <w:rPr>
          <w:sz w:val="22"/>
          <w:szCs w:val="22"/>
        </w:rPr>
        <w:t>,</w:t>
      </w:r>
    </w:p>
    <w:p w:rsidR="0024336E" w:rsidRPr="0024336E" w:rsidRDefault="0024336E" w:rsidP="0024336E">
      <w:pPr>
        <w:pStyle w:val="PR-FT"/>
        <w:numPr>
          <w:ilvl w:val="0"/>
          <w:numId w:val="2"/>
        </w:numPr>
        <w:spacing w:after="0"/>
        <w:ind w:left="357" w:hanging="357"/>
        <w:rPr>
          <w:sz w:val="22"/>
          <w:szCs w:val="22"/>
        </w:rPr>
      </w:pPr>
      <w:r w:rsidRPr="0024336E">
        <w:rPr>
          <w:sz w:val="22"/>
          <w:szCs w:val="22"/>
        </w:rPr>
        <w:t>Präzisions-Digitalmultimeter,</w:t>
      </w:r>
    </w:p>
    <w:p w:rsidR="0024336E" w:rsidRPr="0024336E" w:rsidRDefault="0024336E" w:rsidP="0024336E">
      <w:pPr>
        <w:pStyle w:val="PR-FT"/>
        <w:numPr>
          <w:ilvl w:val="0"/>
          <w:numId w:val="2"/>
        </w:numPr>
        <w:spacing w:after="0"/>
        <w:ind w:left="357" w:hanging="357"/>
        <w:rPr>
          <w:sz w:val="22"/>
          <w:szCs w:val="22"/>
        </w:rPr>
      </w:pPr>
      <w:r w:rsidRPr="0024336E">
        <w:rPr>
          <w:sz w:val="22"/>
          <w:szCs w:val="22"/>
        </w:rPr>
        <w:t>Leistungs- und Energiemessgerät,</w:t>
      </w:r>
    </w:p>
    <w:p w:rsidR="0024336E" w:rsidRDefault="0024336E" w:rsidP="004C764B">
      <w:pPr>
        <w:pStyle w:val="PR-FT"/>
        <w:numPr>
          <w:ilvl w:val="0"/>
          <w:numId w:val="2"/>
        </w:numPr>
        <w:spacing w:after="0"/>
        <w:ind w:left="357" w:hanging="357"/>
        <w:rPr>
          <w:sz w:val="22"/>
          <w:szCs w:val="22"/>
        </w:rPr>
      </w:pPr>
      <w:r w:rsidRPr="0024336E">
        <w:rPr>
          <w:sz w:val="22"/>
          <w:szCs w:val="22"/>
        </w:rPr>
        <w:t>Funktionsgenerator inklusive Zähler sowie</w:t>
      </w:r>
      <w:r>
        <w:rPr>
          <w:sz w:val="22"/>
          <w:szCs w:val="22"/>
        </w:rPr>
        <w:t xml:space="preserve"> </w:t>
      </w:r>
      <w:r w:rsidRPr="0024336E">
        <w:rPr>
          <w:sz w:val="22"/>
          <w:szCs w:val="22"/>
        </w:rPr>
        <w:t>schneller Arbiträr-Signalgenerator.</w:t>
      </w:r>
    </w:p>
    <w:p w:rsidR="0024336E" w:rsidRPr="0024336E" w:rsidRDefault="0024336E" w:rsidP="0024336E">
      <w:pPr>
        <w:pStyle w:val="PR-FT"/>
        <w:spacing w:after="0"/>
        <w:rPr>
          <w:sz w:val="22"/>
          <w:szCs w:val="22"/>
        </w:rPr>
      </w:pPr>
    </w:p>
    <w:p w:rsidR="0024336E" w:rsidRDefault="0024336E" w:rsidP="0024336E">
      <w:pPr>
        <w:pStyle w:val="PR-FT"/>
        <w:rPr>
          <w:sz w:val="22"/>
          <w:szCs w:val="22"/>
        </w:rPr>
      </w:pPr>
      <w:r w:rsidRPr="0024336E">
        <w:rPr>
          <w:sz w:val="22"/>
          <w:szCs w:val="22"/>
        </w:rPr>
        <w:t xml:space="preserve">Die durchgehende Glasfront des </w:t>
      </w:r>
      <w:proofErr w:type="spellStart"/>
      <w:r w:rsidRPr="0024336E">
        <w:rPr>
          <w:sz w:val="22"/>
          <w:szCs w:val="22"/>
        </w:rPr>
        <w:t>elneos</w:t>
      </w:r>
      <w:proofErr w:type="spellEnd"/>
      <w:r w:rsidRPr="0024336E">
        <w:rPr>
          <w:sz w:val="22"/>
          <w:szCs w:val="22"/>
        </w:rPr>
        <w:t xml:space="preserve"> </w:t>
      </w:r>
      <w:proofErr w:type="spellStart"/>
      <w:r w:rsidRPr="0024336E">
        <w:rPr>
          <w:sz w:val="22"/>
          <w:szCs w:val="22"/>
        </w:rPr>
        <w:t>five</w:t>
      </w:r>
      <w:proofErr w:type="spellEnd"/>
      <w:r w:rsidRPr="0024336E">
        <w:rPr>
          <w:sz w:val="22"/>
          <w:szCs w:val="22"/>
        </w:rPr>
        <w:t xml:space="preserve"> ist komplett mit kapazitiver Technologie ausgestattet. Sie ist hochstabil, kratzfest und verschleißfrei. Das einzigartige, durchdachte Bedienkonzept macht die Benutzung sehr einfach und intuitiv. Die Geräte sind dadurch schnell zu erlernen. So ist zum Beispiel mit der vom Smartphone her bekannten 2-Finger-Geste ein Zoome</w:t>
      </w:r>
      <w:r w:rsidR="000B1C3D">
        <w:rPr>
          <w:sz w:val="22"/>
          <w:szCs w:val="22"/>
        </w:rPr>
        <w:t>n möglich. Per 1-Finger-Wischen</w:t>
      </w:r>
      <w:r w:rsidRPr="0024336E">
        <w:rPr>
          <w:sz w:val="22"/>
          <w:szCs w:val="22"/>
        </w:rPr>
        <w:t xml:space="preserve"> e</w:t>
      </w:r>
      <w:r w:rsidR="004E20E6">
        <w:rPr>
          <w:sz w:val="22"/>
          <w:szCs w:val="22"/>
        </w:rPr>
        <w:t>rfolgt der Gerätewechsel, eine 3</w:t>
      </w:r>
      <w:r w:rsidRPr="0024336E">
        <w:rPr>
          <w:sz w:val="22"/>
          <w:szCs w:val="22"/>
        </w:rPr>
        <w:t>-Finger-Geste aktiviert die Safe-</w:t>
      </w:r>
      <w:proofErr w:type="spellStart"/>
      <w:r w:rsidRPr="0024336E">
        <w:rPr>
          <w:sz w:val="22"/>
          <w:szCs w:val="22"/>
        </w:rPr>
        <w:t>Guard</w:t>
      </w:r>
      <w:proofErr w:type="spellEnd"/>
      <w:r w:rsidRPr="0024336E">
        <w:rPr>
          <w:sz w:val="22"/>
          <w:szCs w:val="22"/>
        </w:rPr>
        <w:t xml:space="preserve">-Funktion etc. Die Anschlussbuchsen sind mit intelligenter RGB-Ringbeleuchtung ausgestattet. Diese leuchtet je nach Funktion der Buchse in den </w:t>
      </w:r>
      <w:r w:rsidRPr="0024336E">
        <w:rPr>
          <w:sz w:val="22"/>
          <w:szCs w:val="22"/>
        </w:rPr>
        <w:lastRenderedPageBreak/>
        <w:t>Farben rot, blau oder weiß. So wird der Nutzer zielsicher zum richtigen Anschluss geführt, eine sehr hohe Kontaktierungssicherheit wird garantiert und Anschlussfehler werden ausgeschlossen. Die Ringe blinken, wenn zur Kontaktierung aufgefordert wird. Dauerhaft leuchten die Buchsen dann, wenn zum Beispiel Strom fließt.</w:t>
      </w:r>
    </w:p>
    <w:p w:rsidR="0024336E" w:rsidRDefault="0024336E" w:rsidP="0024336E">
      <w:pPr>
        <w:pStyle w:val="PR-FT"/>
        <w:rPr>
          <w:sz w:val="22"/>
          <w:szCs w:val="22"/>
        </w:rPr>
      </w:pPr>
      <w:r w:rsidRPr="0024336E">
        <w:rPr>
          <w:sz w:val="22"/>
          <w:szCs w:val="22"/>
        </w:rPr>
        <w:t xml:space="preserve">Neben den als Standard-Konfigurationen angebotenen Geräten können durch die flexible, modulare Bauweise ganz nach Bedarf und Budget individuelle Geräte für den Anwender zusammengestellt werden. Die innovative </w:t>
      </w:r>
      <w:proofErr w:type="spellStart"/>
      <w:r w:rsidRPr="0024336E">
        <w:rPr>
          <w:sz w:val="22"/>
          <w:szCs w:val="22"/>
        </w:rPr>
        <w:t>elneos</w:t>
      </w:r>
      <w:proofErr w:type="spellEnd"/>
      <w:r w:rsidRPr="0024336E">
        <w:rPr>
          <w:sz w:val="22"/>
          <w:szCs w:val="22"/>
        </w:rPr>
        <w:t xml:space="preserve"> </w:t>
      </w:r>
      <w:proofErr w:type="spellStart"/>
      <w:r w:rsidRPr="0024336E">
        <w:rPr>
          <w:sz w:val="22"/>
          <w:szCs w:val="22"/>
        </w:rPr>
        <w:t>five</w:t>
      </w:r>
      <w:proofErr w:type="spellEnd"/>
      <w:r w:rsidRPr="0024336E">
        <w:rPr>
          <w:sz w:val="22"/>
          <w:szCs w:val="22"/>
        </w:rPr>
        <w:t xml:space="preserve"> Technologie kommt auch integriert in den </w:t>
      </w:r>
      <w:proofErr w:type="spellStart"/>
      <w:r w:rsidRPr="0024336E">
        <w:rPr>
          <w:sz w:val="22"/>
          <w:szCs w:val="22"/>
        </w:rPr>
        <w:t>erfi</w:t>
      </w:r>
      <w:proofErr w:type="spellEnd"/>
      <w:r w:rsidRPr="0024336E">
        <w:rPr>
          <w:sz w:val="22"/>
          <w:szCs w:val="22"/>
        </w:rPr>
        <w:t xml:space="preserve"> Arbeitsplatz-Systemen </w:t>
      </w:r>
      <w:proofErr w:type="spellStart"/>
      <w:r w:rsidRPr="0024336E">
        <w:rPr>
          <w:sz w:val="22"/>
          <w:szCs w:val="22"/>
        </w:rPr>
        <w:t>elneos</w:t>
      </w:r>
      <w:proofErr w:type="spellEnd"/>
      <w:r w:rsidRPr="0024336E">
        <w:rPr>
          <w:sz w:val="22"/>
          <w:szCs w:val="22"/>
        </w:rPr>
        <w:t xml:space="preserve"> </w:t>
      </w:r>
      <w:proofErr w:type="spellStart"/>
      <w:r w:rsidRPr="0024336E">
        <w:rPr>
          <w:sz w:val="22"/>
          <w:szCs w:val="22"/>
        </w:rPr>
        <w:t>connect</w:t>
      </w:r>
      <w:proofErr w:type="spellEnd"/>
      <w:r w:rsidRPr="0024336E">
        <w:rPr>
          <w:sz w:val="22"/>
          <w:szCs w:val="22"/>
        </w:rPr>
        <w:t xml:space="preserve"> zum Einsatz.</w:t>
      </w:r>
    </w:p>
    <w:p w:rsidR="0024336E" w:rsidRDefault="0024336E" w:rsidP="0024336E">
      <w:pPr>
        <w:pStyle w:val="PR-FT"/>
        <w:rPr>
          <w:sz w:val="22"/>
          <w:szCs w:val="22"/>
        </w:rPr>
      </w:pPr>
      <w:r w:rsidRPr="0024336E">
        <w:rPr>
          <w:sz w:val="22"/>
          <w:szCs w:val="22"/>
        </w:rPr>
        <w:t xml:space="preserve">„Wir sind stolz darauf, unseren Messtechnik-Anwendern die hochwertigen Geräte von </w:t>
      </w:r>
      <w:proofErr w:type="spellStart"/>
      <w:r w:rsidRPr="0024336E">
        <w:rPr>
          <w:sz w:val="22"/>
          <w:szCs w:val="22"/>
        </w:rPr>
        <w:t>erfi</w:t>
      </w:r>
      <w:proofErr w:type="spellEnd"/>
      <w:r w:rsidRPr="0024336E">
        <w:rPr>
          <w:sz w:val="22"/>
          <w:szCs w:val="22"/>
        </w:rPr>
        <w:t xml:space="preserve"> präsentieren zu dürfen“, so Albert Meilhaus, Geschäftsführer der Meilhaus Electronic GmbH. „Die Qualität und die innovativen Ideen, die in den Produkten stecken, haben uns begeistert. Hinzu kommt, dass </w:t>
      </w:r>
      <w:proofErr w:type="spellStart"/>
      <w:r w:rsidRPr="0024336E">
        <w:rPr>
          <w:sz w:val="22"/>
          <w:szCs w:val="22"/>
        </w:rPr>
        <w:t>erfi</w:t>
      </w:r>
      <w:proofErr w:type="spellEnd"/>
      <w:r w:rsidRPr="0024336E">
        <w:rPr>
          <w:sz w:val="22"/>
          <w:szCs w:val="22"/>
        </w:rPr>
        <w:t xml:space="preserve"> und Meilhaus Electronic als solide Firmen des deutschen Mittelstandes gut zusammenpassen und sich auch vom Produkt-Spektrum her hervorragend ergänzen.“</w:t>
      </w:r>
    </w:p>
    <w:p w:rsidR="0024336E" w:rsidRDefault="0024336E" w:rsidP="0024336E">
      <w:pPr>
        <w:pStyle w:val="PR-FT"/>
        <w:rPr>
          <w:sz w:val="22"/>
          <w:szCs w:val="22"/>
        </w:rPr>
      </w:pPr>
      <w:r w:rsidRPr="0024336E">
        <w:rPr>
          <w:sz w:val="22"/>
          <w:szCs w:val="22"/>
        </w:rPr>
        <w:t xml:space="preserve">„Unsere Stärken liegen im Bereich der professionellen Labor- und Prüfplatz-Ausstattung“, ergänzt Andreas Fischer, Geschäftsführer der </w:t>
      </w:r>
      <w:proofErr w:type="spellStart"/>
      <w:r w:rsidRPr="0024336E">
        <w:rPr>
          <w:sz w:val="22"/>
          <w:szCs w:val="22"/>
        </w:rPr>
        <w:t>erfi</w:t>
      </w:r>
      <w:proofErr w:type="spellEnd"/>
      <w:r w:rsidRPr="0024336E">
        <w:rPr>
          <w:sz w:val="22"/>
          <w:szCs w:val="22"/>
        </w:rPr>
        <w:t xml:space="preserve"> Ernst Fischer GmbH+Co.KG. „Dies umfasst komplette Arbeitsplatz-Systeme vom „Möbel“ bis hin zur Messtechnik. Durch die Kooperation mit Meilhaus Electronic erreichen wir nun verstärkt auch Anwender, die unsere Messinstrumente als Einzelgeräte unabhängig von einem kompletten Laborplatz einsetzen können.“</w:t>
      </w:r>
    </w:p>
    <w:p w:rsidR="0024336E" w:rsidRDefault="0024336E" w:rsidP="0024336E">
      <w:pPr>
        <w:pStyle w:val="PR-FT"/>
        <w:rPr>
          <w:sz w:val="22"/>
          <w:szCs w:val="22"/>
        </w:rPr>
      </w:pPr>
      <w:r w:rsidRPr="0024336E">
        <w:rPr>
          <w:sz w:val="22"/>
          <w:szCs w:val="22"/>
        </w:rPr>
        <w:t xml:space="preserve">Die </w:t>
      </w:r>
      <w:proofErr w:type="spellStart"/>
      <w:r w:rsidRPr="0024336E">
        <w:rPr>
          <w:sz w:val="22"/>
          <w:szCs w:val="22"/>
        </w:rPr>
        <w:t>erfi</w:t>
      </w:r>
      <w:proofErr w:type="spellEnd"/>
      <w:r w:rsidRPr="0024336E">
        <w:rPr>
          <w:sz w:val="22"/>
          <w:szCs w:val="22"/>
        </w:rPr>
        <w:t xml:space="preserve"> Geräte sind in den festen Beispiel-Konfigurationen ab sofort im Meilhaus Electronic Webshop www.meilhaus.de erhältlich bzw. werden in einem kompetenten Beratungsgespräch als individuelle Konfigurationen angeboten.</w:t>
      </w:r>
    </w:p>
    <w:p w:rsidR="008016C4" w:rsidRPr="00084111" w:rsidRDefault="008016C4" w:rsidP="008016C4">
      <w:pPr>
        <w:pStyle w:val="PR-Boilerplate-Head"/>
      </w:pPr>
      <w:r w:rsidRPr="00084111">
        <w:t>Über Meilhaus Electronic:</w:t>
      </w:r>
    </w:p>
    <w:p w:rsidR="008016C4" w:rsidRPr="00084111" w:rsidRDefault="008016C4" w:rsidP="008016C4">
      <w:pPr>
        <w:pStyle w:val="PR-Boilerplate"/>
      </w:pPr>
      <w:r w:rsidRPr="00084111">
        <w:t xml:space="preserve">Die Meilhaus Electronic GmbH mit Sitz in </w:t>
      </w:r>
      <w:proofErr w:type="spellStart"/>
      <w:r w:rsidRPr="00084111">
        <w:t>Alling</w:t>
      </w:r>
      <w:proofErr w:type="spellEnd"/>
      <w:r w:rsidRPr="00084111">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 Das Produktspektrum umfasst Messinstrumente, Datenlogger, Schnittstellen, Kabeltester, Software sowie PC-Karten und Komponenten für PCI-Express, PCI, Compact-PCI/PXI, USB und Ethernet.</w:t>
      </w:r>
    </w:p>
    <w:p w:rsidR="008016C4" w:rsidRPr="00084111" w:rsidRDefault="008016C4" w:rsidP="008016C4">
      <w:pPr>
        <w:pStyle w:val="PR-Boilerplate"/>
      </w:pPr>
      <w:r w:rsidRPr="00084111">
        <w:t>Im März 2017 feiert Meilhaus Electronic das 40-jährige Firmenjubiläum.</w:t>
      </w:r>
    </w:p>
    <w:p w:rsidR="008016C4" w:rsidRPr="00084111" w:rsidRDefault="008016C4" w:rsidP="008016C4">
      <w:pPr>
        <w:pStyle w:val="PR-Boilerplate"/>
      </w:pPr>
      <w:r w:rsidRPr="00084111">
        <w:t xml:space="preserve">Alles rund um die PC-Messtechnik: Messwerterfassung, Steuerung und Datenübertragung in Labor und Industrie. Mit der </w:t>
      </w:r>
      <w:proofErr w:type="spellStart"/>
      <w:r w:rsidRPr="00084111">
        <w:t>MEcademy</w:t>
      </w:r>
      <w:proofErr w:type="spellEnd"/>
      <w:r w:rsidRPr="00084111">
        <w:t xml:space="preserve"> bietet Meilhaus Electronic zudem Trainings und Schulungen für Software, Kabeltester und Messgeräte an.</w:t>
      </w:r>
    </w:p>
    <w:p w:rsidR="008016C4" w:rsidRPr="00084111" w:rsidRDefault="008016C4" w:rsidP="008016C4">
      <w:pPr>
        <w:pStyle w:val="PR-Boilerplate"/>
      </w:pPr>
      <w:r w:rsidRPr="00084111">
        <w:t xml:space="preserve">Erfahren Sie mehr unter </w:t>
      </w:r>
      <w:hyperlink r:id="rId7" w:history="1">
        <w:r w:rsidRPr="00084111">
          <w:rPr>
            <w:rStyle w:val="Hyperlink"/>
          </w:rPr>
          <w:t>www.meilhaus.de</w:t>
        </w:r>
      </w:hyperlink>
      <w:r w:rsidRPr="00084111">
        <w:t xml:space="preserve"> und </w:t>
      </w:r>
      <w:hyperlink r:id="rId8" w:history="1">
        <w:r w:rsidRPr="00084111">
          <w:rPr>
            <w:rStyle w:val="Hyperlink"/>
          </w:rPr>
          <w:t>www.MEcademy.de</w:t>
        </w:r>
      </w:hyperlink>
      <w:r w:rsidRPr="00084111">
        <w:t>.</w:t>
      </w:r>
    </w:p>
    <w:p w:rsidR="008016C4" w:rsidRPr="00084111" w:rsidRDefault="008016C4" w:rsidP="008016C4">
      <w:pPr>
        <w:pStyle w:val="PR-Boilerplate-Head"/>
      </w:pPr>
      <w:r w:rsidRPr="00084111">
        <w:t>Presse-Kontakt</w:t>
      </w:r>
    </w:p>
    <w:p w:rsidR="008016C4" w:rsidRPr="00084111" w:rsidRDefault="008016C4" w:rsidP="008016C4">
      <w:pPr>
        <w:pStyle w:val="PR-Boilerplate"/>
      </w:pPr>
      <w:r w:rsidRPr="00084111">
        <w:t>Marcella Dallmayer</w:t>
      </w:r>
      <w:r w:rsidRPr="00084111">
        <w:br/>
      </w:r>
      <w:hyperlink r:id="rId9" w:history="1">
        <w:r w:rsidRPr="00084111">
          <w:rPr>
            <w:rStyle w:val="Hyperlink"/>
          </w:rPr>
          <w:t>m.dallmayer@meilhaus.de</w:t>
        </w:r>
      </w:hyperlink>
    </w:p>
    <w:p w:rsidR="008016C4" w:rsidRPr="00084111" w:rsidRDefault="008016C4" w:rsidP="008016C4">
      <w:pPr>
        <w:pStyle w:val="PR-Boilerplate"/>
      </w:pPr>
      <w:r w:rsidRPr="00084111">
        <w:t>Ernst Bratz</w:t>
      </w:r>
      <w:r w:rsidRPr="00084111">
        <w:br/>
      </w:r>
      <w:hyperlink r:id="rId10" w:history="1">
        <w:r w:rsidRPr="00084111">
          <w:rPr>
            <w:rStyle w:val="Hyperlink"/>
          </w:rPr>
          <w:t>e.bratz@meilhaus.de</w:t>
        </w:r>
      </w:hyperlink>
      <w:r w:rsidRPr="00084111">
        <w:br/>
        <w:t>Tel. (0 81 41) 52 71-171</w:t>
      </w:r>
    </w:p>
    <w:p w:rsidR="008016C4" w:rsidRPr="00084111" w:rsidRDefault="008016C4" w:rsidP="008016C4">
      <w:pPr>
        <w:pStyle w:val="PR-Boilerplate"/>
      </w:pPr>
      <w:r w:rsidRPr="00084111">
        <w:t>Wir freuen uns über eine Veröffentlichung (Print/Online/Newsletter) und stehen Ihnen für weitere Beiträge und Rückfragen gerne zur Verfügung.</w:t>
      </w:r>
    </w:p>
    <w:p w:rsidR="008016C4" w:rsidRPr="00084111" w:rsidRDefault="008016C4" w:rsidP="008016C4">
      <w:pPr>
        <w:pStyle w:val="PR-Boilerplate"/>
      </w:pPr>
      <w:r w:rsidRPr="00084111">
        <w:t xml:space="preserve">Die aktuelle Pressemitteilung inklusive hochauflösendem Bildmaterial finden Sie zum Download unter </w:t>
      </w:r>
      <w:r w:rsidRPr="00084111">
        <w:br/>
      </w:r>
      <w:hyperlink r:id="rId11" w:history="1">
        <w:r w:rsidRPr="00084111">
          <w:rPr>
            <w:rStyle w:val="Hyperlink"/>
          </w:rPr>
          <w:t>www.meilhaus.de/infos/news/presse</w:t>
        </w:r>
      </w:hyperlink>
    </w:p>
    <w:p w:rsidR="00BC0DC4" w:rsidRDefault="00BC0DC4" w:rsidP="008016C4">
      <w:pPr>
        <w:pStyle w:val="PR-Boilerplate-Anschrift"/>
        <w:rPr>
          <w:b/>
        </w:rPr>
      </w:pPr>
    </w:p>
    <w:p w:rsidR="008016C4" w:rsidRPr="00084111" w:rsidRDefault="008016C4" w:rsidP="008016C4">
      <w:pPr>
        <w:pStyle w:val="PR-Boilerplate-Anschrift"/>
        <w:rPr>
          <w:b/>
        </w:rPr>
      </w:pPr>
      <w:r w:rsidRPr="00084111">
        <w:rPr>
          <w:b/>
        </w:rPr>
        <w:lastRenderedPageBreak/>
        <w:t>Meilhaus Electronic GmbH</w:t>
      </w:r>
    </w:p>
    <w:p w:rsidR="008016C4" w:rsidRPr="00084111" w:rsidRDefault="008016C4" w:rsidP="008016C4">
      <w:pPr>
        <w:pStyle w:val="PR-Boilerplate-Anschrift"/>
        <w:rPr>
          <w:b/>
        </w:rPr>
      </w:pPr>
      <w:proofErr w:type="spellStart"/>
      <w:r w:rsidRPr="00084111">
        <w:rPr>
          <w:b/>
        </w:rPr>
        <w:t>MEsstechnik</w:t>
      </w:r>
      <w:proofErr w:type="spellEnd"/>
      <w:r w:rsidRPr="00084111">
        <w:rPr>
          <w:b/>
        </w:rPr>
        <w:t xml:space="preserve"> fängt mit ME an.</w:t>
      </w:r>
    </w:p>
    <w:p w:rsidR="008016C4" w:rsidRPr="00084111" w:rsidRDefault="008016C4" w:rsidP="008016C4">
      <w:pPr>
        <w:pStyle w:val="PR-Boilerplate-Anschrift"/>
        <w:rPr>
          <w:b/>
        </w:rPr>
      </w:pPr>
      <w:r w:rsidRPr="00084111">
        <w:rPr>
          <w:b/>
        </w:rPr>
        <w:t>www.meilhaus.com</w:t>
      </w:r>
    </w:p>
    <w:p w:rsidR="008016C4" w:rsidRPr="00084111" w:rsidRDefault="008016C4" w:rsidP="008016C4">
      <w:pPr>
        <w:pStyle w:val="PR-Boilerplate-Anschrift"/>
      </w:pPr>
      <w:r w:rsidRPr="00084111">
        <w:t>Am Sonnenlicht 2</w:t>
      </w:r>
    </w:p>
    <w:p w:rsidR="008016C4" w:rsidRPr="00084111" w:rsidRDefault="008016C4" w:rsidP="008016C4">
      <w:pPr>
        <w:pStyle w:val="PR-Boilerplate-Anschrift"/>
      </w:pPr>
      <w:r w:rsidRPr="00084111">
        <w:t xml:space="preserve">82239 </w:t>
      </w:r>
      <w:proofErr w:type="spellStart"/>
      <w:r w:rsidRPr="00084111">
        <w:t>Alling</w:t>
      </w:r>
      <w:proofErr w:type="spellEnd"/>
      <w:r w:rsidRPr="00084111">
        <w:t xml:space="preserve"> bei München</w:t>
      </w:r>
    </w:p>
    <w:p w:rsidR="008016C4" w:rsidRPr="00084111" w:rsidRDefault="008016C4" w:rsidP="008016C4">
      <w:pPr>
        <w:pStyle w:val="PR-Boilerplate-Anschrift"/>
      </w:pPr>
      <w:r w:rsidRPr="00084111">
        <w:t>Tel.:</w:t>
      </w:r>
      <w:r w:rsidRPr="00084111">
        <w:tab/>
        <w:t>(0 81 41) 52 71 - 0</w:t>
      </w:r>
    </w:p>
    <w:p w:rsidR="008016C4" w:rsidRPr="00084111" w:rsidRDefault="008016C4" w:rsidP="008016C4">
      <w:pPr>
        <w:pStyle w:val="PR-Boilerplate-Anschrift"/>
      </w:pPr>
      <w:r w:rsidRPr="00084111">
        <w:t>Fax:</w:t>
      </w:r>
      <w:r w:rsidRPr="00084111">
        <w:tab/>
        <w:t>(0 81 41) 52 71 - 129</w:t>
      </w:r>
    </w:p>
    <w:p w:rsidR="00700194" w:rsidRPr="008016C4" w:rsidRDefault="00DA051E" w:rsidP="008016C4">
      <w:pPr>
        <w:pStyle w:val="PR-Boilerplate-Anschrift"/>
        <w:rPr>
          <w:color w:val="0563C1" w:themeColor="hyperlink"/>
          <w:u w:val="single"/>
        </w:rPr>
      </w:pPr>
      <w:hyperlink r:id="rId12" w:history="1">
        <w:r w:rsidR="008016C4" w:rsidRPr="00084111">
          <w:rPr>
            <w:rStyle w:val="Hyperlink"/>
          </w:rPr>
          <w:t>sales@meilhaus.de</w:t>
        </w:r>
      </w:hyperlink>
    </w:p>
    <w:sectPr w:rsidR="00700194" w:rsidRPr="008016C4"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A4B48"/>
    <w:multiLevelType w:val="hybridMultilevel"/>
    <w:tmpl w:val="BE4CE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1C7FA6"/>
    <w:multiLevelType w:val="hybridMultilevel"/>
    <w:tmpl w:val="8C6EDE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7979"/>
    <w:rsid w:val="000117AC"/>
    <w:rsid w:val="00023038"/>
    <w:rsid w:val="00045A7F"/>
    <w:rsid w:val="000575EB"/>
    <w:rsid w:val="00060B9C"/>
    <w:rsid w:val="00072624"/>
    <w:rsid w:val="000733C0"/>
    <w:rsid w:val="000B1C3D"/>
    <w:rsid w:val="000C49E6"/>
    <w:rsid w:val="000D22FA"/>
    <w:rsid w:val="000D23EF"/>
    <w:rsid w:val="000F5DBA"/>
    <w:rsid w:val="00105543"/>
    <w:rsid w:val="0013065F"/>
    <w:rsid w:val="00144B81"/>
    <w:rsid w:val="00151ABA"/>
    <w:rsid w:val="00154D5F"/>
    <w:rsid w:val="00171CFA"/>
    <w:rsid w:val="001763B3"/>
    <w:rsid w:val="0018555D"/>
    <w:rsid w:val="0018568C"/>
    <w:rsid w:val="00194285"/>
    <w:rsid w:val="0019522F"/>
    <w:rsid w:val="00196459"/>
    <w:rsid w:val="001976F4"/>
    <w:rsid w:val="001B26BC"/>
    <w:rsid w:val="001C1162"/>
    <w:rsid w:val="001C2236"/>
    <w:rsid w:val="001E0D93"/>
    <w:rsid w:val="001F4CF6"/>
    <w:rsid w:val="00201BD7"/>
    <w:rsid w:val="00210C44"/>
    <w:rsid w:val="00227898"/>
    <w:rsid w:val="00237DB4"/>
    <w:rsid w:val="0024336E"/>
    <w:rsid w:val="00253B49"/>
    <w:rsid w:val="00262F28"/>
    <w:rsid w:val="00284766"/>
    <w:rsid w:val="002A27CA"/>
    <w:rsid w:val="002A4D2F"/>
    <w:rsid w:val="002B01BB"/>
    <w:rsid w:val="002B082E"/>
    <w:rsid w:val="002B7355"/>
    <w:rsid w:val="002C09CF"/>
    <w:rsid w:val="002C4E8E"/>
    <w:rsid w:val="002D4E95"/>
    <w:rsid w:val="002E6F10"/>
    <w:rsid w:val="00304B8A"/>
    <w:rsid w:val="00307EA5"/>
    <w:rsid w:val="0031171F"/>
    <w:rsid w:val="003210FA"/>
    <w:rsid w:val="003270C3"/>
    <w:rsid w:val="003406FF"/>
    <w:rsid w:val="00347520"/>
    <w:rsid w:val="0036511D"/>
    <w:rsid w:val="003A0428"/>
    <w:rsid w:val="003A1AE3"/>
    <w:rsid w:val="003B4708"/>
    <w:rsid w:val="003B695F"/>
    <w:rsid w:val="003C116E"/>
    <w:rsid w:val="003D4D2E"/>
    <w:rsid w:val="003D7C40"/>
    <w:rsid w:val="004005E0"/>
    <w:rsid w:val="00401780"/>
    <w:rsid w:val="00405B1D"/>
    <w:rsid w:val="0040759B"/>
    <w:rsid w:val="0041612C"/>
    <w:rsid w:val="004219CB"/>
    <w:rsid w:val="004302E7"/>
    <w:rsid w:val="00431545"/>
    <w:rsid w:val="0043156D"/>
    <w:rsid w:val="004379C5"/>
    <w:rsid w:val="00442378"/>
    <w:rsid w:val="004549AA"/>
    <w:rsid w:val="00457CFB"/>
    <w:rsid w:val="00476FA9"/>
    <w:rsid w:val="00480830"/>
    <w:rsid w:val="00485FD7"/>
    <w:rsid w:val="00490DB0"/>
    <w:rsid w:val="004B34FF"/>
    <w:rsid w:val="004C203E"/>
    <w:rsid w:val="004D3020"/>
    <w:rsid w:val="004E20E6"/>
    <w:rsid w:val="004F5DCB"/>
    <w:rsid w:val="005122B3"/>
    <w:rsid w:val="0052379D"/>
    <w:rsid w:val="00555DFC"/>
    <w:rsid w:val="00557844"/>
    <w:rsid w:val="005631A6"/>
    <w:rsid w:val="00572B0B"/>
    <w:rsid w:val="00575D54"/>
    <w:rsid w:val="005943D6"/>
    <w:rsid w:val="00597007"/>
    <w:rsid w:val="005A2A05"/>
    <w:rsid w:val="005B0320"/>
    <w:rsid w:val="005B5481"/>
    <w:rsid w:val="005B7A1C"/>
    <w:rsid w:val="005C11D7"/>
    <w:rsid w:val="005C6229"/>
    <w:rsid w:val="005D76C4"/>
    <w:rsid w:val="005E626D"/>
    <w:rsid w:val="005F3647"/>
    <w:rsid w:val="005F5290"/>
    <w:rsid w:val="005F5BB5"/>
    <w:rsid w:val="005F677F"/>
    <w:rsid w:val="005F78CC"/>
    <w:rsid w:val="00601113"/>
    <w:rsid w:val="00632AAD"/>
    <w:rsid w:val="00635FF2"/>
    <w:rsid w:val="0064235F"/>
    <w:rsid w:val="00666122"/>
    <w:rsid w:val="00672954"/>
    <w:rsid w:val="00681135"/>
    <w:rsid w:val="00682BDB"/>
    <w:rsid w:val="00694DAF"/>
    <w:rsid w:val="00697D19"/>
    <w:rsid w:val="006A6D10"/>
    <w:rsid w:val="006B6C91"/>
    <w:rsid w:val="006D0EFC"/>
    <w:rsid w:val="006D25FB"/>
    <w:rsid w:val="006D2D03"/>
    <w:rsid w:val="006D6428"/>
    <w:rsid w:val="006E0FE3"/>
    <w:rsid w:val="006E5FFF"/>
    <w:rsid w:val="006F1CF5"/>
    <w:rsid w:val="006F75D0"/>
    <w:rsid w:val="00711D80"/>
    <w:rsid w:val="00743C89"/>
    <w:rsid w:val="00757515"/>
    <w:rsid w:val="00761D54"/>
    <w:rsid w:val="00766105"/>
    <w:rsid w:val="0077784B"/>
    <w:rsid w:val="0078157E"/>
    <w:rsid w:val="0078382D"/>
    <w:rsid w:val="007851E8"/>
    <w:rsid w:val="007A6E0D"/>
    <w:rsid w:val="007A7D33"/>
    <w:rsid w:val="007B69EF"/>
    <w:rsid w:val="007C57BC"/>
    <w:rsid w:val="007E1F4A"/>
    <w:rsid w:val="007F5164"/>
    <w:rsid w:val="0080142D"/>
    <w:rsid w:val="008016C4"/>
    <w:rsid w:val="00810E3E"/>
    <w:rsid w:val="0081420B"/>
    <w:rsid w:val="008151EF"/>
    <w:rsid w:val="00821DF0"/>
    <w:rsid w:val="0084464C"/>
    <w:rsid w:val="008512D6"/>
    <w:rsid w:val="0085780E"/>
    <w:rsid w:val="00867422"/>
    <w:rsid w:val="00867C56"/>
    <w:rsid w:val="0089120E"/>
    <w:rsid w:val="00893F80"/>
    <w:rsid w:val="00895314"/>
    <w:rsid w:val="008B1599"/>
    <w:rsid w:val="008B1B2E"/>
    <w:rsid w:val="008B21FC"/>
    <w:rsid w:val="008C1DFA"/>
    <w:rsid w:val="008C3AE2"/>
    <w:rsid w:val="008D3117"/>
    <w:rsid w:val="008E3F02"/>
    <w:rsid w:val="008F42AA"/>
    <w:rsid w:val="00915E01"/>
    <w:rsid w:val="00924AFA"/>
    <w:rsid w:val="00926C86"/>
    <w:rsid w:val="009446BF"/>
    <w:rsid w:val="00955DA9"/>
    <w:rsid w:val="00971F1E"/>
    <w:rsid w:val="009733B5"/>
    <w:rsid w:val="00975213"/>
    <w:rsid w:val="00991328"/>
    <w:rsid w:val="00996BA2"/>
    <w:rsid w:val="009C08BB"/>
    <w:rsid w:val="009C425B"/>
    <w:rsid w:val="009F43DC"/>
    <w:rsid w:val="00A0247D"/>
    <w:rsid w:val="00A23031"/>
    <w:rsid w:val="00A24151"/>
    <w:rsid w:val="00A27BCC"/>
    <w:rsid w:val="00A44810"/>
    <w:rsid w:val="00A45DA5"/>
    <w:rsid w:val="00A628C5"/>
    <w:rsid w:val="00A64EA8"/>
    <w:rsid w:val="00A675E2"/>
    <w:rsid w:val="00A736DE"/>
    <w:rsid w:val="00AA34AF"/>
    <w:rsid w:val="00AA3554"/>
    <w:rsid w:val="00AC594F"/>
    <w:rsid w:val="00AD0D6F"/>
    <w:rsid w:val="00B01265"/>
    <w:rsid w:val="00B245B4"/>
    <w:rsid w:val="00B25EB2"/>
    <w:rsid w:val="00B26D28"/>
    <w:rsid w:val="00B305E8"/>
    <w:rsid w:val="00B43CFC"/>
    <w:rsid w:val="00B44ED4"/>
    <w:rsid w:val="00B75EDE"/>
    <w:rsid w:val="00B85FCA"/>
    <w:rsid w:val="00BC0DC4"/>
    <w:rsid w:val="00BC32DD"/>
    <w:rsid w:val="00BD52A1"/>
    <w:rsid w:val="00BD5EC7"/>
    <w:rsid w:val="00BE217E"/>
    <w:rsid w:val="00BE515F"/>
    <w:rsid w:val="00BF13C8"/>
    <w:rsid w:val="00C11193"/>
    <w:rsid w:val="00C130CF"/>
    <w:rsid w:val="00C145C8"/>
    <w:rsid w:val="00C168BF"/>
    <w:rsid w:val="00C204B7"/>
    <w:rsid w:val="00C20B7B"/>
    <w:rsid w:val="00C4490D"/>
    <w:rsid w:val="00C474C8"/>
    <w:rsid w:val="00C60D5B"/>
    <w:rsid w:val="00C76635"/>
    <w:rsid w:val="00C94463"/>
    <w:rsid w:val="00C955AF"/>
    <w:rsid w:val="00CA09ED"/>
    <w:rsid w:val="00CA2598"/>
    <w:rsid w:val="00CC08F8"/>
    <w:rsid w:val="00D02AC3"/>
    <w:rsid w:val="00D25176"/>
    <w:rsid w:val="00D26535"/>
    <w:rsid w:val="00D271F7"/>
    <w:rsid w:val="00D32098"/>
    <w:rsid w:val="00D347C3"/>
    <w:rsid w:val="00D370BA"/>
    <w:rsid w:val="00D456F7"/>
    <w:rsid w:val="00D5206A"/>
    <w:rsid w:val="00D5214F"/>
    <w:rsid w:val="00D622E6"/>
    <w:rsid w:val="00D652C6"/>
    <w:rsid w:val="00D76B6D"/>
    <w:rsid w:val="00D8420E"/>
    <w:rsid w:val="00D90C67"/>
    <w:rsid w:val="00DA051E"/>
    <w:rsid w:val="00DB2A4E"/>
    <w:rsid w:val="00DC3833"/>
    <w:rsid w:val="00DC7596"/>
    <w:rsid w:val="00E00F74"/>
    <w:rsid w:val="00E25F7F"/>
    <w:rsid w:val="00E30B2D"/>
    <w:rsid w:val="00E35A43"/>
    <w:rsid w:val="00E538D5"/>
    <w:rsid w:val="00E57604"/>
    <w:rsid w:val="00E66094"/>
    <w:rsid w:val="00E70210"/>
    <w:rsid w:val="00E81723"/>
    <w:rsid w:val="00E84553"/>
    <w:rsid w:val="00E94FAA"/>
    <w:rsid w:val="00EB4585"/>
    <w:rsid w:val="00EB5368"/>
    <w:rsid w:val="00EB7EF6"/>
    <w:rsid w:val="00EC21CF"/>
    <w:rsid w:val="00EC55C3"/>
    <w:rsid w:val="00EF0DD1"/>
    <w:rsid w:val="00EF3E9B"/>
    <w:rsid w:val="00F10DF7"/>
    <w:rsid w:val="00F154C6"/>
    <w:rsid w:val="00F64788"/>
    <w:rsid w:val="00F75680"/>
    <w:rsid w:val="00FC3827"/>
    <w:rsid w:val="00FC55B6"/>
    <w:rsid w:val="00FC6AAE"/>
    <w:rsid w:val="00FD526F"/>
    <w:rsid w:val="00FD72CE"/>
    <w:rsid w:val="00FD7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ademy.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ilhaus.de" TargetMode="External"/><Relationship Id="rId12" Type="http://schemas.openxmlformats.org/officeDocument/2006/relationships/hyperlink" Target="mailto:sales@meilhau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eilhaus.de/infos/news/presse" TargetMode="External"/><Relationship Id="rId5" Type="http://schemas.openxmlformats.org/officeDocument/2006/relationships/webSettings" Target="webSettings.xml"/><Relationship Id="rId10" Type="http://schemas.openxmlformats.org/officeDocument/2006/relationships/hyperlink" Target="mailto:e.bratz@meilhaus.de" TargetMode="External"/><Relationship Id="rId4" Type="http://schemas.openxmlformats.org/officeDocument/2006/relationships/settings" Target="settings.xml"/><Relationship Id="rId9" Type="http://schemas.openxmlformats.org/officeDocument/2006/relationships/hyperlink" Target="mailto:m.dallmayer@meilhau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BE71-1226-4B37-9BFB-1981C67D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29</cp:revision>
  <cp:lastPrinted>2018-06-18T08:21:00Z</cp:lastPrinted>
  <dcterms:created xsi:type="dcterms:W3CDTF">2018-06-04T10:48:00Z</dcterms:created>
  <dcterms:modified xsi:type="dcterms:W3CDTF">2018-06-26T06:59:00Z</dcterms:modified>
</cp:coreProperties>
</file>