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0B647F">
        <w:t>Juni</w:t>
      </w:r>
      <w:r w:rsidR="00EE4FE7">
        <w:t xml:space="preserve"> 2021</w:t>
      </w:r>
    </w:p>
    <w:p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0C0CAA">
          <w:rPr>
            <w:rStyle w:val="Hyperlink"/>
          </w:rPr>
          <w:t>https://www.meilhaus.de/infos/news/presse/2021-q2</w:t>
        </w:r>
      </w:hyperlink>
      <w:r w:rsidR="00007979" w:rsidRPr="00192D41">
        <w:br/>
      </w:r>
      <w:r w:rsidR="000B647F" w:rsidRPr="000B647F">
        <w:t>PR17-2021-Rohde-und-Schwarz</w:t>
      </w:r>
      <w:r w:rsidR="00007979" w:rsidRPr="00192D41">
        <w:t>.docx</w:t>
      </w:r>
      <w:r w:rsidR="00007979" w:rsidRPr="00192D41">
        <w:br/>
      </w:r>
      <w:r w:rsidR="000B647F" w:rsidRPr="000B647F">
        <w:t>PR17-2021-Rohde-und-Schwarz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0B647F" w:rsidRPr="000B647F">
        <w:t>PR17-2021-Rohde-und-Schwarz</w:t>
      </w:r>
      <w:r w:rsidR="00406161" w:rsidRPr="00192D41">
        <w:t>-2</w:t>
      </w:r>
      <w:r w:rsidR="00007979" w:rsidRPr="00192D41">
        <w:t>.jpg</w:t>
      </w:r>
    </w:p>
    <w:p w:rsidR="0031171F" w:rsidRPr="000B647F" w:rsidRDefault="0031171F" w:rsidP="006E0FE3">
      <w:pPr>
        <w:pStyle w:val="PR-Info1"/>
      </w:pPr>
      <w:r w:rsidRPr="000B647F">
        <w:rPr>
          <w:b/>
        </w:rPr>
        <w:t>Thema/Subject:</w:t>
      </w:r>
      <w:r w:rsidRPr="000B647F">
        <w:tab/>
      </w:r>
      <w:r w:rsidR="000B647F" w:rsidRPr="000B647F">
        <w:t xml:space="preserve">Rohde </w:t>
      </w:r>
      <w:r w:rsidR="000B647F">
        <w:t>&amp;</w:t>
      </w:r>
      <w:r w:rsidR="000B647F" w:rsidRPr="000B647F">
        <w:t xml:space="preserve"> Schwarz</w:t>
      </w:r>
      <w:r w:rsidR="0007406B" w:rsidRPr="000B647F">
        <w:t xml:space="preserve"> </w:t>
      </w:r>
      <w:r w:rsidR="0043133E" w:rsidRPr="000B647F">
        <w:t>bei</w:t>
      </w:r>
      <w:r w:rsidR="00867422" w:rsidRPr="000B647F">
        <w:t xml:space="preserve"> Meilhaus Electronic GmbH</w:t>
      </w:r>
      <w:r w:rsidRPr="000B647F"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254A83" w:rsidP="006E0FE3">
      <w:pPr>
        <w:pStyle w:val="PR-Head1"/>
      </w:pPr>
      <w:r>
        <w:t>Rohde &amp; Schwarz bei Meilhaus Electronic</w:t>
      </w:r>
      <w:r w:rsidR="0099105B">
        <w:t xml:space="preserve"> </w:t>
      </w:r>
      <w:r w:rsidR="00355FBC">
        <w:t>erhältlich</w:t>
      </w:r>
    </w:p>
    <w:p w:rsidR="00EF3E9B" w:rsidRPr="00544088" w:rsidRDefault="006C5736" w:rsidP="00476FA9">
      <w:pPr>
        <w:pStyle w:val="PR-Head2"/>
      </w:pPr>
      <w:r>
        <w:t>Essential-Power-Serien</w:t>
      </w:r>
    </w:p>
    <w:p w:rsidR="000B647F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B647F">
        <w:rPr>
          <w:b/>
        </w:rPr>
        <w:t>Juni</w:t>
      </w:r>
      <w:r w:rsidR="00C5292D">
        <w:rPr>
          <w:b/>
        </w:rPr>
        <w:t xml:space="preserve"> 2021</w:t>
      </w:r>
      <w:r w:rsidR="00B033E5" w:rsidRPr="000C2CB9">
        <w:rPr>
          <w:b/>
        </w:rPr>
        <w:t xml:space="preserve"> –</w:t>
      </w:r>
      <w:r w:rsidR="00476119">
        <w:rPr>
          <w:b/>
        </w:rPr>
        <w:t xml:space="preserve"> </w:t>
      </w:r>
      <w:r w:rsidR="000B647F">
        <w:rPr>
          <w:b/>
        </w:rPr>
        <w:t xml:space="preserve">Neu im Sortiment der </w:t>
      </w:r>
      <w:r w:rsidR="000D7144">
        <w:rPr>
          <w:b/>
        </w:rPr>
        <w:t>Meilhaus Electronic GmbH</w:t>
      </w:r>
      <w:r w:rsidR="00E935C4">
        <w:rPr>
          <w:b/>
        </w:rPr>
        <w:t xml:space="preserve"> </w:t>
      </w:r>
      <w:r w:rsidR="000B647F">
        <w:rPr>
          <w:b/>
        </w:rPr>
        <w:t>sind ausgesuchte Produktserien des deutschen Hersteller</w:t>
      </w:r>
      <w:r w:rsidR="00A95348">
        <w:rPr>
          <w:b/>
        </w:rPr>
        <w:t>s</w:t>
      </w:r>
      <w:r w:rsidR="000B647F">
        <w:rPr>
          <w:b/>
        </w:rPr>
        <w:t xml:space="preserve"> Rohde &amp; Schwarz.</w:t>
      </w:r>
      <w:r w:rsidR="00254A83">
        <w:rPr>
          <w:b/>
        </w:rPr>
        <w:t xml:space="preserve"> </w:t>
      </w:r>
      <w:r w:rsidR="00E935C4">
        <w:rPr>
          <w:b/>
        </w:rPr>
        <w:t xml:space="preserve">Ab sofort erhältlich sind Basic-Netzgeräte sowie Performance- und Spezial-Stromversorgungen. Bei den Geräten der </w:t>
      </w:r>
      <w:r w:rsidR="000F215B">
        <w:rPr>
          <w:b/>
        </w:rPr>
        <w:t>Serien NGA100, NGE100B und HMC804x</w:t>
      </w:r>
      <w:r w:rsidR="00E935C4">
        <w:rPr>
          <w:b/>
        </w:rPr>
        <w:t xml:space="preserve"> handelt es sich um preiswerte DC-Netzgeräte für den manuellen und einfachen computergesteuerten Betrieb</w:t>
      </w:r>
      <w:r w:rsidR="000505B4">
        <w:rPr>
          <w:b/>
        </w:rPr>
        <w:t>, ideal für den Einsatz in der Ausbildung, auf dem Prüfstand und in Systemracks</w:t>
      </w:r>
      <w:r w:rsidR="00E935C4">
        <w:rPr>
          <w:b/>
        </w:rPr>
        <w:t>. Bei den Geräten der Serie</w:t>
      </w:r>
      <w:r w:rsidR="000F215B">
        <w:rPr>
          <w:b/>
        </w:rPr>
        <w:t>n HMP2000, HMP4000 und NGP800</w:t>
      </w:r>
      <w:r w:rsidR="00E935C4">
        <w:rPr>
          <w:b/>
        </w:rPr>
        <w:t xml:space="preserve"> handelt es sich um </w:t>
      </w:r>
      <w:r w:rsidR="000C0FF9">
        <w:rPr>
          <w:b/>
        </w:rPr>
        <w:t>Performance-</w:t>
      </w:r>
      <w:r w:rsidR="00E05472">
        <w:rPr>
          <w:b/>
        </w:rPr>
        <w:t>Stromversorgungen</w:t>
      </w:r>
      <w:r w:rsidR="00E935C4">
        <w:rPr>
          <w:b/>
        </w:rPr>
        <w:t xml:space="preserve">, die Anforderungen an Geschwindigkeit, Genauigkeit und erweiterte Programmierfunktionen </w:t>
      </w:r>
      <w:r w:rsidR="007E01DC">
        <w:rPr>
          <w:b/>
        </w:rPr>
        <w:t>erfüllen</w:t>
      </w:r>
      <w:r w:rsidR="00E935C4">
        <w:rPr>
          <w:b/>
        </w:rPr>
        <w:t xml:space="preserve">. </w:t>
      </w:r>
      <w:r w:rsidR="00EA5A2C">
        <w:rPr>
          <w:b/>
        </w:rPr>
        <w:t>Bei den Geräten der Serie</w:t>
      </w:r>
      <w:r w:rsidR="000F215B">
        <w:rPr>
          <w:b/>
        </w:rPr>
        <w:t>n NGL200, NGM200 und NGU</w:t>
      </w:r>
      <w:r w:rsidR="00EA5A2C">
        <w:rPr>
          <w:b/>
        </w:rPr>
        <w:t xml:space="preserve"> handelt es sich um </w:t>
      </w:r>
      <w:r w:rsidR="00402F38">
        <w:rPr>
          <w:b/>
        </w:rPr>
        <w:t xml:space="preserve">Spezial-Stromversorgungen, die auf </w:t>
      </w:r>
      <w:r w:rsidR="00E05472">
        <w:rPr>
          <w:b/>
        </w:rPr>
        <w:t>besondere</w:t>
      </w:r>
      <w:r w:rsidR="00402F38">
        <w:rPr>
          <w:b/>
        </w:rPr>
        <w:t xml:space="preserve"> Anwendungen zugeschni</w:t>
      </w:r>
      <w:r w:rsidR="00E05472">
        <w:rPr>
          <w:b/>
        </w:rPr>
        <w:t>tten sind, etwa</w:t>
      </w:r>
      <w:r w:rsidR="00402F38">
        <w:rPr>
          <w:b/>
        </w:rPr>
        <w:t xml:space="preserve"> für die Emulation besonderer Batterie-Charakteristika oder für den Einsatz als elektronische Lasten, um Strom präzise aufzunehmen und die Leistung kontrolliert anzugeben. </w:t>
      </w:r>
      <w:r w:rsidR="00E05472">
        <w:rPr>
          <w:b/>
        </w:rPr>
        <w:t xml:space="preserve">Die Performance- und Spezial-Stromversorgungen sind ideal für den Einsatz in </w:t>
      </w:r>
      <w:r w:rsidR="00E05472" w:rsidRPr="00E05472">
        <w:rPr>
          <w:b/>
        </w:rPr>
        <w:t>Labore</w:t>
      </w:r>
      <w:r w:rsidR="00E05472">
        <w:rPr>
          <w:b/>
        </w:rPr>
        <w:t>n</w:t>
      </w:r>
      <w:r w:rsidR="00E05472" w:rsidRPr="00E05472">
        <w:rPr>
          <w:b/>
        </w:rPr>
        <w:t>, ATE-Umgebungen und</w:t>
      </w:r>
      <w:r w:rsidR="00E05472">
        <w:rPr>
          <w:b/>
        </w:rPr>
        <w:t xml:space="preserve"> für</w:t>
      </w:r>
      <w:r w:rsidR="00E05472" w:rsidRPr="00E05472">
        <w:rPr>
          <w:b/>
        </w:rPr>
        <w:t xml:space="preserve"> Halbleitertests.</w:t>
      </w:r>
    </w:p>
    <w:p w:rsidR="005A261C" w:rsidRDefault="005A261C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der </w:t>
      </w:r>
      <w:r w:rsidR="005D056D">
        <w:rPr>
          <w:rFonts w:asciiTheme="majorHAnsi" w:eastAsia="Times New Roman" w:hAnsiTheme="majorHAnsi" w:cstheme="majorHAnsi"/>
          <w:sz w:val="22"/>
          <w:szCs w:val="24"/>
        </w:rPr>
        <w:t xml:space="preserve">neuen </w:t>
      </w:r>
      <w:r>
        <w:rPr>
          <w:rFonts w:asciiTheme="majorHAnsi" w:eastAsia="Times New Roman" w:hAnsiTheme="majorHAnsi" w:cstheme="majorHAnsi"/>
          <w:sz w:val="22"/>
          <w:szCs w:val="24"/>
        </w:rPr>
        <w:t>NGA</w:t>
      </w:r>
      <w:r w:rsidR="00C642CB">
        <w:rPr>
          <w:rFonts w:asciiTheme="majorHAnsi" w:eastAsia="Times New Roman" w:hAnsiTheme="majorHAnsi" w:cstheme="majorHAnsi"/>
          <w:sz w:val="22"/>
          <w:szCs w:val="24"/>
        </w:rPr>
        <w:t>100-Serie erweitert Rohde &amp; Schwarz sein Angebot an Standardnetzgeräten. Das</w:t>
      </w:r>
      <w:r w:rsidR="00CA429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42CB">
        <w:rPr>
          <w:rFonts w:asciiTheme="majorHAnsi" w:eastAsia="Times New Roman" w:hAnsiTheme="majorHAnsi" w:cstheme="majorHAnsi"/>
          <w:sz w:val="22"/>
          <w:szCs w:val="24"/>
        </w:rPr>
        <w:t xml:space="preserve">NGA100 </w:t>
      </w:r>
      <w:r w:rsidR="003A3E18">
        <w:rPr>
          <w:rFonts w:asciiTheme="majorHAnsi" w:eastAsia="Times New Roman" w:hAnsiTheme="majorHAnsi" w:cstheme="majorHAnsi"/>
          <w:sz w:val="22"/>
          <w:szCs w:val="24"/>
        </w:rPr>
        <w:t>steht</w:t>
      </w:r>
      <w:r w:rsidR="00C642CB">
        <w:rPr>
          <w:rFonts w:asciiTheme="majorHAnsi" w:eastAsia="Times New Roman" w:hAnsiTheme="majorHAnsi" w:cstheme="majorHAnsi"/>
          <w:sz w:val="22"/>
          <w:szCs w:val="24"/>
        </w:rPr>
        <w:t xml:space="preserve"> in vier Ausführungen </w:t>
      </w:r>
      <w:r w:rsidR="003A3E18">
        <w:rPr>
          <w:rFonts w:asciiTheme="majorHAnsi" w:eastAsia="Times New Roman" w:hAnsiTheme="majorHAnsi" w:cstheme="majorHAnsi"/>
          <w:sz w:val="22"/>
          <w:szCs w:val="24"/>
        </w:rPr>
        <w:t>zur Verfügung</w:t>
      </w:r>
      <w:r w:rsidR="00C642CB">
        <w:rPr>
          <w:rFonts w:asciiTheme="majorHAnsi" w:eastAsia="Times New Roman" w:hAnsiTheme="majorHAnsi" w:cstheme="majorHAnsi"/>
          <w:sz w:val="22"/>
          <w:szCs w:val="24"/>
        </w:rPr>
        <w:t xml:space="preserve"> und bietet einen oder zwei Ausgänge mit bis zu </w:t>
      </w:r>
      <w:r w:rsidR="00C642CB" w:rsidRPr="00C642CB">
        <w:rPr>
          <w:rFonts w:asciiTheme="majorHAnsi" w:eastAsia="Times New Roman" w:hAnsiTheme="majorHAnsi" w:cstheme="majorHAnsi"/>
          <w:sz w:val="22"/>
          <w:szCs w:val="24"/>
        </w:rPr>
        <w:t>35V/6A oder 100V/2A pro Ausgang</w:t>
      </w:r>
      <w:r w:rsidR="00C642CB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63E2F">
        <w:rPr>
          <w:rFonts w:asciiTheme="majorHAnsi" w:eastAsia="Times New Roman" w:hAnsiTheme="majorHAnsi" w:cstheme="majorHAnsi"/>
          <w:sz w:val="22"/>
          <w:szCs w:val="24"/>
        </w:rPr>
        <w:t xml:space="preserve">Die Geräte der NGA100-Serie stellen extrem stabile Ausgangsspannungen/-ströme bereit. Sie können mit minimaler Restwelligkeit und geringem Rauschen betrieben werden und eignen sich daher besonders gut, um empfindliche Schaltungen mit Strom zu versorgen. </w:t>
      </w:r>
      <w:r w:rsidR="00F06DA4">
        <w:rPr>
          <w:rFonts w:asciiTheme="majorHAnsi" w:eastAsia="Times New Roman" w:hAnsiTheme="majorHAnsi" w:cstheme="majorHAnsi"/>
          <w:sz w:val="22"/>
          <w:szCs w:val="24"/>
        </w:rPr>
        <w:t xml:space="preserve">Die Geräte der NGE100B-Serie sind DC-Stromversorgungen mit zwei oder drei Kanälen. </w:t>
      </w:r>
      <w:r w:rsidR="00B6114A">
        <w:rPr>
          <w:rFonts w:asciiTheme="majorHAnsi" w:eastAsia="Times New Roman" w:hAnsiTheme="majorHAnsi" w:cstheme="majorHAnsi"/>
          <w:sz w:val="22"/>
          <w:szCs w:val="24"/>
        </w:rPr>
        <w:t>Alle Kanäle sind vollständig voneinander getrennt und ohne Verbindung zur Gehäusemasse. Dies erlaubt die Zusammenschaltung von Kanälen und die Versorgung von symmetrische</w:t>
      </w:r>
      <w:r w:rsidR="001A03BB">
        <w:rPr>
          <w:rFonts w:asciiTheme="majorHAnsi" w:eastAsia="Times New Roman" w:hAnsiTheme="majorHAnsi" w:cstheme="majorHAnsi"/>
          <w:sz w:val="22"/>
          <w:szCs w:val="24"/>
        </w:rPr>
        <w:t>n</w:t>
      </w:r>
      <w:r w:rsidR="00B6114A">
        <w:rPr>
          <w:rFonts w:asciiTheme="majorHAnsi" w:eastAsia="Times New Roman" w:hAnsiTheme="majorHAnsi" w:cstheme="majorHAnsi"/>
          <w:sz w:val="22"/>
          <w:szCs w:val="24"/>
        </w:rPr>
        <w:t xml:space="preserve"> Schaltungen mit Spannung, ohne etwa in Masseprobleme zu geraten. </w:t>
      </w:r>
      <w:r w:rsidR="00F01A69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1A03BB">
        <w:rPr>
          <w:rFonts w:asciiTheme="majorHAnsi" w:eastAsia="Times New Roman" w:hAnsiTheme="majorHAnsi" w:cstheme="majorHAnsi"/>
          <w:sz w:val="22"/>
          <w:szCs w:val="24"/>
        </w:rPr>
        <w:t xml:space="preserve"> Geräte der HMC804x-Serie sind ein-, zwei- oder dreikanalige DC-Netzgeräte</w:t>
      </w:r>
      <w:r w:rsidR="00D15718">
        <w:rPr>
          <w:rFonts w:asciiTheme="majorHAnsi" w:eastAsia="Times New Roman" w:hAnsiTheme="majorHAnsi" w:cstheme="majorHAnsi"/>
          <w:sz w:val="22"/>
          <w:szCs w:val="24"/>
        </w:rPr>
        <w:t xml:space="preserve"> mit galvanisch getrennten, erdfreien und kurzschlussfesten Ausgängen</w:t>
      </w:r>
      <w:r w:rsidR="001A03BB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E639C2">
        <w:rPr>
          <w:rFonts w:asciiTheme="majorHAnsi" w:eastAsia="Times New Roman" w:hAnsiTheme="majorHAnsi" w:cstheme="majorHAnsi"/>
          <w:sz w:val="22"/>
          <w:szCs w:val="24"/>
        </w:rPr>
        <w:t xml:space="preserve">Zur Ansteuerung symmetrischer Schaltkreise oder zur Erzielung höherer Spannungen/Ströme lassen sich die </w:t>
      </w:r>
      <w:r w:rsidR="00E639C2">
        <w:rPr>
          <w:rFonts w:asciiTheme="majorHAnsi" w:eastAsia="Times New Roman" w:hAnsiTheme="majorHAnsi" w:cstheme="majorHAnsi"/>
          <w:sz w:val="22"/>
          <w:szCs w:val="24"/>
        </w:rPr>
        <w:lastRenderedPageBreak/>
        <w:t>Kanäle kombinieren.</w:t>
      </w:r>
      <w:r w:rsidR="00102D37">
        <w:rPr>
          <w:rFonts w:asciiTheme="majorHAnsi" w:eastAsia="Times New Roman" w:hAnsiTheme="majorHAnsi" w:cstheme="majorHAnsi"/>
          <w:sz w:val="22"/>
          <w:szCs w:val="24"/>
        </w:rPr>
        <w:t xml:space="preserve"> Auch bei maximaler Belastung bleiben die HMC804x-Stromversorgungen</w:t>
      </w:r>
      <w:r w:rsidR="00E639C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14976">
        <w:rPr>
          <w:rFonts w:asciiTheme="majorHAnsi" w:eastAsia="Times New Roman" w:hAnsiTheme="majorHAnsi" w:cstheme="majorHAnsi"/>
          <w:sz w:val="22"/>
          <w:szCs w:val="24"/>
        </w:rPr>
        <w:t>d</w:t>
      </w:r>
      <w:r w:rsidR="001A03BB">
        <w:rPr>
          <w:rFonts w:asciiTheme="majorHAnsi" w:eastAsia="Times New Roman" w:hAnsiTheme="majorHAnsi" w:cstheme="majorHAnsi"/>
          <w:sz w:val="22"/>
          <w:szCs w:val="24"/>
        </w:rPr>
        <w:t xml:space="preserve">ank ihrer hohen </w:t>
      </w:r>
      <w:r w:rsidR="00E639C2">
        <w:rPr>
          <w:rFonts w:asciiTheme="majorHAnsi" w:eastAsia="Times New Roman" w:hAnsiTheme="majorHAnsi" w:cstheme="majorHAnsi"/>
          <w:sz w:val="22"/>
          <w:szCs w:val="24"/>
        </w:rPr>
        <w:t>Energieeffizienz</w:t>
      </w:r>
      <w:r w:rsidR="00102D3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639C2">
        <w:rPr>
          <w:rFonts w:asciiTheme="majorHAnsi" w:eastAsia="Times New Roman" w:hAnsiTheme="majorHAnsi" w:cstheme="majorHAnsi"/>
          <w:sz w:val="22"/>
          <w:szCs w:val="24"/>
        </w:rPr>
        <w:t>kühl und leise</w:t>
      </w:r>
      <w:r w:rsidR="00102D37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:rsidR="00C642CB" w:rsidRDefault="00C642CB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A14976" w:rsidRDefault="00ED5CF9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DC-Netzgeräte der HMP2000/4000-Serie bieten zwei, drei oder vier galvanisch voneinander getrennte, erdfreie, überlastungs- und kurzschlussfeste Ausgangskanäle. Die Geräte sind robust, haben eine geringe Restwelligkeit und um</w:t>
      </w:r>
      <w:r w:rsidR="00CD342F">
        <w:rPr>
          <w:rFonts w:asciiTheme="majorHAnsi" w:eastAsia="Times New Roman" w:hAnsiTheme="majorHAnsi" w:cstheme="majorHAnsi"/>
          <w:sz w:val="22"/>
          <w:szCs w:val="24"/>
        </w:rPr>
        <w:t xml:space="preserve">fangreiche Schutzfunktionen. </w:t>
      </w:r>
      <w:r w:rsidR="00393E0B">
        <w:rPr>
          <w:rFonts w:asciiTheme="majorHAnsi" w:eastAsia="Times New Roman" w:hAnsiTheme="majorHAnsi" w:cstheme="majorHAnsi"/>
          <w:sz w:val="22"/>
          <w:szCs w:val="24"/>
        </w:rPr>
        <w:t xml:space="preserve">Die Gesamtlast kann beliebig auf die Kanäle verteilt werden, die Kanäle können zudem in Serie oder parallel geschaltet werden, um höhere Spannungen, bzw. höhere Ströme zu erreichen. </w:t>
      </w:r>
      <w:r w:rsidR="00C54D79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BA48AE">
        <w:rPr>
          <w:rFonts w:asciiTheme="majorHAnsi" w:eastAsia="Times New Roman" w:hAnsiTheme="majorHAnsi" w:cstheme="majorHAnsi"/>
          <w:sz w:val="22"/>
          <w:szCs w:val="24"/>
        </w:rPr>
        <w:t>DC-Netzgeräteserie</w:t>
      </w:r>
      <w:r w:rsidR="00C54D79">
        <w:rPr>
          <w:rFonts w:asciiTheme="majorHAnsi" w:eastAsia="Times New Roman" w:hAnsiTheme="majorHAnsi" w:cstheme="majorHAnsi"/>
          <w:sz w:val="22"/>
          <w:szCs w:val="24"/>
        </w:rPr>
        <w:t xml:space="preserve"> NGP800</w:t>
      </w:r>
      <w:r w:rsidR="00BA48AE">
        <w:rPr>
          <w:rFonts w:asciiTheme="majorHAnsi" w:eastAsia="Times New Roman" w:hAnsiTheme="majorHAnsi" w:cstheme="majorHAnsi"/>
          <w:sz w:val="22"/>
          <w:szCs w:val="24"/>
        </w:rPr>
        <w:t xml:space="preserve"> umfasst fünf Modelle mit 400 W oder 800 W und zwei oder vier unabhängigen Kanälen, die jeweils maximal 20 A oder 64 V liefern. </w:t>
      </w:r>
      <w:r w:rsidR="00837406">
        <w:rPr>
          <w:rFonts w:asciiTheme="majorHAnsi" w:eastAsia="Times New Roman" w:hAnsiTheme="majorHAnsi" w:cstheme="majorHAnsi"/>
          <w:sz w:val="22"/>
          <w:szCs w:val="24"/>
        </w:rPr>
        <w:t xml:space="preserve">Mit dem </w:t>
      </w:r>
      <w:r w:rsidR="006C4E10">
        <w:rPr>
          <w:rFonts w:asciiTheme="majorHAnsi" w:eastAsia="Times New Roman" w:hAnsiTheme="majorHAnsi" w:cstheme="majorHAnsi"/>
          <w:sz w:val="22"/>
          <w:szCs w:val="24"/>
        </w:rPr>
        <w:t>„Quadcore“-</w:t>
      </w:r>
      <w:r w:rsidR="00837406">
        <w:rPr>
          <w:rFonts w:asciiTheme="majorHAnsi" w:eastAsia="Times New Roman" w:hAnsiTheme="majorHAnsi" w:cstheme="majorHAnsi"/>
          <w:sz w:val="22"/>
          <w:szCs w:val="24"/>
        </w:rPr>
        <w:t xml:space="preserve">Power </w:t>
      </w:r>
      <w:r w:rsidR="003D44C7">
        <w:rPr>
          <w:rFonts w:asciiTheme="majorHAnsi" w:eastAsia="Times New Roman" w:hAnsiTheme="majorHAnsi" w:cstheme="majorHAnsi"/>
          <w:sz w:val="22"/>
          <w:szCs w:val="24"/>
        </w:rPr>
        <w:t>lassen sich auch</w:t>
      </w:r>
      <w:r w:rsidR="00837406">
        <w:rPr>
          <w:rFonts w:asciiTheme="majorHAnsi" w:eastAsia="Times New Roman" w:hAnsiTheme="majorHAnsi" w:cstheme="majorHAnsi"/>
          <w:sz w:val="22"/>
          <w:szCs w:val="24"/>
        </w:rPr>
        <w:t xml:space="preserve"> anspruchsvolle Aufgaben wie Synchronisierung der Ausgänge, die Durchführung von Signalformtests sowie eine Datenaufzeichnung für tiefergehende Analysen </w:t>
      </w:r>
      <w:r w:rsidR="003D44C7">
        <w:rPr>
          <w:rFonts w:asciiTheme="majorHAnsi" w:eastAsia="Times New Roman" w:hAnsiTheme="majorHAnsi" w:cstheme="majorHAnsi"/>
          <w:sz w:val="22"/>
          <w:szCs w:val="24"/>
        </w:rPr>
        <w:t xml:space="preserve">zuverlässig und komfortabel durchführen. </w:t>
      </w:r>
    </w:p>
    <w:p w:rsidR="00D24604" w:rsidRDefault="00D24604" w:rsidP="00B6026C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E52432" w:rsidRDefault="00D24604" w:rsidP="00B6026C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NGL200-Serie </w:t>
      </w:r>
      <w:r w:rsidR="00E52432">
        <w:rPr>
          <w:rFonts w:asciiTheme="majorHAnsi" w:eastAsia="Times New Roman" w:hAnsiTheme="majorHAnsi" w:cstheme="majorHAnsi"/>
          <w:sz w:val="22"/>
          <w:szCs w:val="24"/>
        </w:rPr>
        <w:t>bietet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hochpräzise </w:t>
      </w:r>
      <w:r w:rsidR="003911A2">
        <w:rPr>
          <w:rFonts w:asciiTheme="majorHAnsi" w:eastAsia="Times New Roman" w:hAnsiTheme="majorHAnsi" w:cstheme="majorHAnsi"/>
          <w:sz w:val="22"/>
          <w:szCs w:val="24"/>
        </w:rPr>
        <w:t xml:space="preserve">bidirektionale </w:t>
      </w:r>
      <w:r>
        <w:rPr>
          <w:rFonts w:asciiTheme="majorHAnsi" w:eastAsia="Times New Roman" w:hAnsiTheme="majorHAnsi" w:cstheme="majorHAnsi"/>
          <w:sz w:val="22"/>
          <w:szCs w:val="24"/>
        </w:rPr>
        <w:t>Stromversorgungen</w:t>
      </w:r>
      <w:r w:rsidR="003911A2">
        <w:rPr>
          <w:rFonts w:asciiTheme="majorHAnsi" w:eastAsia="Times New Roman" w:hAnsiTheme="majorHAnsi" w:cstheme="majorHAnsi"/>
          <w:sz w:val="22"/>
          <w:szCs w:val="24"/>
        </w:rPr>
        <w:t>, die mit 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inem oder zwei Kanälen ausgestattet </w:t>
      </w:r>
      <w:r w:rsidR="003911A2">
        <w:rPr>
          <w:rFonts w:asciiTheme="majorHAnsi" w:eastAsia="Times New Roman" w:hAnsiTheme="majorHAnsi" w:cstheme="majorHAnsi"/>
          <w:sz w:val="22"/>
          <w:szCs w:val="24"/>
        </w:rPr>
        <w:t>sind.</w:t>
      </w:r>
      <w:r w:rsidR="00E0780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7217E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EC32BB">
        <w:rPr>
          <w:rFonts w:asciiTheme="majorHAnsi" w:eastAsia="Times New Roman" w:hAnsiTheme="majorHAnsi" w:cstheme="majorHAnsi"/>
          <w:sz w:val="22"/>
          <w:szCs w:val="24"/>
        </w:rPr>
        <w:t>Netzteile</w:t>
      </w:r>
      <w:r w:rsidR="0017217E">
        <w:rPr>
          <w:rFonts w:asciiTheme="majorHAnsi" w:eastAsia="Times New Roman" w:hAnsiTheme="majorHAnsi" w:cstheme="majorHAnsi"/>
          <w:sz w:val="22"/>
          <w:szCs w:val="24"/>
        </w:rPr>
        <w:t xml:space="preserve"> der NGL200-Serie arbeiten nicht nur als Quelle und Senke, sie erreichen außerdem Ausregelzeiten von &lt;30 µs und eignen sich damit optimal, um </w:t>
      </w:r>
      <w:r w:rsidR="0017217E" w:rsidRPr="0017217E">
        <w:rPr>
          <w:rFonts w:asciiTheme="majorHAnsi" w:eastAsia="Times New Roman" w:hAnsiTheme="majorHAnsi" w:cstheme="majorHAnsi"/>
          <w:sz w:val="22"/>
          <w:szCs w:val="24"/>
        </w:rPr>
        <w:t xml:space="preserve">schnelle Lastwechsel zu bewältigen, wie sie z.B. beim Umschalten </w:t>
      </w:r>
      <w:r w:rsidR="00EC32BB">
        <w:rPr>
          <w:rFonts w:asciiTheme="majorHAnsi" w:eastAsia="Times New Roman" w:hAnsiTheme="majorHAnsi" w:cstheme="majorHAnsi"/>
          <w:sz w:val="22"/>
          <w:szCs w:val="24"/>
        </w:rPr>
        <w:t>mobiler Kommunikationsgeräte</w:t>
      </w:r>
      <w:r w:rsidR="0017217E" w:rsidRPr="0017217E">
        <w:rPr>
          <w:rFonts w:asciiTheme="majorHAnsi" w:eastAsia="Times New Roman" w:hAnsiTheme="majorHAnsi" w:cstheme="majorHAnsi"/>
          <w:sz w:val="22"/>
          <w:szCs w:val="24"/>
        </w:rPr>
        <w:t xml:space="preserve"> vom Sleep- in den Sendebetrieb auftreten.</w:t>
      </w:r>
      <w:r w:rsidR="0006644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52432">
        <w:rPr>
          <w:rFonts w:asciiTheme="majorHAnsi" w:eastAsia="Times New Roman" w:hAnsiTheme="majorHAnsi" w:cstheme="majorHAnsi"/>
          <w:sz w:val="22"/>
          <w:szCs w:val="24"/>
        </w:rPr>
        <w:t>Auch die</w:t>
      </w:r>
      <w:r w:rsidR="00066444">
        <w:rPr>
          <w:rFonts w:asciiTheme="majorHAnsi" w:eastAsia="Times New Roman" w:hAnsiTheme="majorHAnsi" w:cstheme="majorHAnsi"/>
          <w:sz w:val="22"/>
          <w:szCs w:val="24"/>
        </w:rPr>
        <w:t xml:space="preserve"> Geräte</w:t>
      </w:r>
      <w:r w:rsidR="00EC32BB">
        <w:rPr>
          <w:rFonts w:asciiTheme="majorHAnsi" w:eastAsia="Times New Roman" w:hAnsiTheme="majorHAnsi" w:cstheme="majorHAnsi"/>
          <w:sz w:val="22"/>
          <w:szCs w:val="24"/>
        </w:rPr>
        <w:t xml:space="preserve"> der NGM200-Serie</w:t>
      </w:r>
      <w:r w:rsidR="00066444">
        <w:rPr>
          <w:rFonts w:asciiTheme="majorHAnsi" w:eastAsia="Times New Roman" w:hAnsiTheme="majorHAnsi" w:cstheme="majorHAnsi"/>
          <w:sz w:val="22"/>
          <w:szCs w:val="24"/>
        </w:rPr>
        <w:t xml:space="preserve"> sind hochpräzise </w:t>
      </w:r>
      <w:r w:rsidR="00E52432">
        <w:rPr>
          <w:rFonts w:asciiTheme="majorHAnsi" w:eastAsia="Times New Roman" w:hAnsiTheme="majorHAnsi" w:cstheme="majorHAnsi"/>
          <w:sz w:val="22"/>
          <w:szCs w:val="24"/>
        </w:rPr>
        <w:t>ein-oder zweikanalige DC-Netzteile</w:t>
      </w:r>
      <w:r w:rsidR="00066444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EC32BB">
        <w:rPr>
          <w:rFonts w:asciiTheme="majorHAnsi" w:eastAsia="Times New Roman" w:hAnsiTheme="majorHAnsi" w:cstheme="majorHAnsi"/>
          <w:sz w:val="22"/>
          <w:szCs w:val="24"/>
        </w:rPr>
        <w:t>im 2-Quadranten-Betrieb als Quelle und Senke/Last</w:t>
      </w:r>
      <w:r w:rsidR="00066444">
        <w:rPr>
          <w:rFonts w:asciiTheme="majorHAnsi" w:eastAsia="Times New Roman" w:hAnsiTheme="majorHAnsi" w:cstheme="majorHAnsi"/>
          <w:sz w:val="22"/>
          <w:szCs w:val="24"/>
        </w:rPr>
        <w:t xml:space="preserve"> arbeiten</w:t>
      </w:r>
      <w:r w:rsidR="00EC32BB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E9157F">
        <w:rPr>
          <w:rFonts w:asciiTheme="majorHAnsi" w:eastAsia="Times New Roman" w:hAnsiTheme="majorHAnsi" w:cstheme="majorHAnsi"/>
          <w:sz w:val="22"/>
          <w:szCs w:val="24"/>
        </w:rPr>
        <w:t xml:space="preserve">Die NGM200-Serie zeichnet sich weiterhin durch eine superschnelle FastLog-Funktion aus, mit der Spannungs- und Stromwerte aufgezeichnet werden. </w:t>
      </w:r>
      <w:r w:rsidR="00CF4F47">
        <w:rPr>
          <w:rFonts w:asciiTheme="majorHAnsi" w:eastAsia="Times New Roman" w:hAnsiTheme="majorHAnsi" w:cstheme="majorHAnsi"/>
          <w:sz w:val="22"/>
          <w:szCs w:val="24"/>
        </w:rPr>
        <w:t xml:space="preserve">Bei einer Datenrate von bis zu 500 ksample/s stehen Spannungs- und Stromwerte alle 2 µs zur Verfügung. </w:t>
      </w:r>
      <w:r w:rsidR="00BD1B1F">
        <w:rPr>
          <w:rFonts w:asciiTheme="majorHAnsi" w:eastAsia="Times New Roman" w:hAnsiTheme="majorHAnsi" w:cstheme="majorHAnsi"/>
          <w:sz w:val="22"/>
          <w:szCs w:val="24"/>
        </w:rPr>
        <w:t xml:space="preserve">Bei den </w:t>
      </w:r>
      <w:r w:rsidR="00C57C22">
        <w:rPr>
          <w:rFonts w:asciiTheme="majorHAnsi" w:eastAsia="Times New Roman" w:hAnsiTheme="majorHAnsi" w:cstheme="majorHAnsi"/>
          <w:sz w:val="22"/>
          <w:szCs w:val="24"/>
        </w:rPr>
        <w:t>Geräte</w:t>
      </w:r>
      <w:r w:rsidR="00BD1B1F">
        <w:rPr>
          <w:rFonts w:asciiTheme="majorHAnsi" w:eastAsia="Times New Roman" w:hAnsiTheme="majorHAnsi" w:cstheme="majorHAnsi"/>
          <w:sz w:val="22"/>
          <w:szCs w:val="24"/>
        </w:rPr>
        <w:t>n</w:t>
      </w:r>
      <w:r w:rsidR="00C57C22">
        <w:rPr>
          <w:rFonts w:asciiTheme="majorHAnsi" w:eastAsia="Times New Roman" w:hAnsiTheme="majorHAnsi" w:cstheme="majorHAnsi"/>
          <w:sz w:val="22"/>
          <w:szCs w:val="24"/>
        </w:rPr>
        <w:t xml:space="preserve"> der NGU-Serie </w:t>
      </w:r>
      <w:r w:rsidR="00BD1B1F">
        <w:rPr>
          <w:rFonts w:asciiTheme="majorHAnsi" w:eastAsia="Times New Roman" w:hAnsiTheme="majorHAnsi" w:cstheme="majorHAnsi"/>
          <w:sz w:val="22"/>
          <w:szCs w:val="24"/>
        </w:rPr>
        <w:t xml:space="preserve">handelt es sich um </w:t>
      </w:r>
      <w:r w:rsidR="005D056D">
        <w:rPr>
          <w:rFonts w:asciiTheme="majorHAnsi" w:eastAsia="Times New Roman" w:hAnsiTheme="majorHAnsi" w:cstheme="majorHAnsi"/>
          <w:sz w:val="22"/>
          <w:szCs w:val="24"/>
        </w:rPr>
        <w:t>So</w:t>
      </w:r>
      <w:r w:rsidR="00C57C22">
        <w:rPr>
          <w:rFonts w:asciiTheme="majorHAnsi" w:eastAsia="Times New Roman" w:hAnsiTheme="majorHAnsi" w:cstheme="majorHAnsi"/>
          <w:sz w:val="22"/>
          <w:szCs w:val="24"/>
        </w:rPr>
        <w:t>urce-Measure-Units</w:t>
      </w:r>
      <w:r w:rsidR="0012534C">
        <w:rPr>
          <w:rFonts w:asciiTheme="majorHAnsi" w:eastAsia="Times New Roman" w:hAnsiTheme="majorHAnsi" w:cstheme="majorHAnsi"/>
          <w:sz w:val="22"/>
          <w:szCs w:val="24"/>
        </w:rPr>
        <w:t xml:space="preserve"> (SMU)</w:t>
      </w:r>
      <w:r w:rsidR="00C57C22">
        <w:rPr>
          <w:rFonts w:asciiTheme="majorHAnsi" w:eastAsia="Times New Roman" w:hAnsiTheme="majorHAnsi" w:cstheme="majorHAnsi"/>
          <w:sz w:val="22"/>
          <w:szCs w:val="24"/>
        </w:rPr>
        <w:t xml:space="preserve"> mit 2- oder 4-Quadrant-Stromquelle und Messgerät in einem. </w:t>
      </w:r>
      <w:r w:rsidR="0012534C">
        <w:rPr>
          <w:rFonts w:asciiTheme="majorHAnsi" w:eastAsia="Times New Roman" w:hAnsiTheme="majorHAnsi" w:cstheme="majorHAnsi"/>
          <w:sz w:val="22"/>
          <w:szCs w:val="24"/>
        </w:rPr>
        <w:t xml:space="preserve">In nur einem Messdurchlauf lassen sich Stromentnahmen von nA bis A präzise durchführen. Dank sehr kurzer Regelzeiten können schnelle Lastwechsel – wie sie insbesondere bei IoT-Geräten oft vorkommen – bedient werden. Außerdem wird dank </w:t>
      </w:r>
      <w:r w:rsidR="009816C8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12534C">
        <w:rPr>
          <w:rFonts w:asciiTheme="majorHAnsi" w:eastAsia="Times New Roman" w:hAnsiTheme="majorHAnsi" w:cstheme="majorHAnsi"/>
          <w:sz w:val="22"/>
          <w:szCs w:val="24"/>
        </w:rPr>
        <w:t>superschnelle</w:t>
      </w:r>
      <w:r w:rsidR="009816C8">
        <w:rPr>
          <w:rFonts w:asciiTheme="majorHAnsi" w:eastAsia="Times New Roman" w:hAnsiTheme="majorHAnsi" w:cstheme="majorHAnsi"/>
          <w:sz w:val="22"/>
          <w:szCs w:val="24"/>
        </w:rPr>
        <w:t>n</w:t>
      </w:r>
      <w:bookmarkStart w:id="0" w:name="_GoBack"/>
      <w:bookmarkEnd w:id="0"/>
      <w:r w:rsidR="0012534C">
        <w:rPr>
          <w:rFonts w:asciiTheme="majorHAnsi" w:eastAsia="Times New Roman" w:hAnsiTheme="majorHAnsi" w:cstheme="majorHAnsi"/>
          <w:sz w:val="22"/>
          <w:szCs w:val="24"/>
        </w:rPr>
        <w:t xml:space="preserve"> Datenaufzeichnung jedes Detail bis zu einer Auflösung von 2 µs erkannt. </w:t>
      </w:r>
    </w:p>
    <w:p w:rsidR="00394DAE" w:rsidRDefault="00394DAE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394DAE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52413C">
        <w:rPr>
          <w:rFonts w:asciiTheme="majorHAnsi" w:eastAsia="Times New Roman" w:hAnsiTheme="majorHAnsi" w:cstheme="majorHAnsi"/>
          <w:sz w:val="22"/>
          <w:szCs w:val="24"/>
        </w:rPr>
        <w:t>Esse</w:t>
      </w:r>
      <w:r w:rsidR="00CE37CA">
        <w:rPr>
          <w:rFonts w:asciiTheme="majorHAnsi" w:eastAsia="Times New Roman" w:hAnsiTheme="majorHAnsi" w:cstheme="majorHAnsi"/>
          <w:sz w:val="22"/>
          <w:szCs w:val="24"/>
        </w:rPr>
        <w:t>n</w:t>
      </w:r>
      <w:r w:rsidR="0052413C">
        <w:rPr>
          <w:rFonts w:asciiTheme="majorHAnsi" w:eastAsia="Times New Roman" w:hAnsiTheme="majorHAnsi" w:cstheme="majorHAnsi"/>
          <w:sz w:val="22"/>
          <w:szCs w:val="24"/>
        </w:rPr>
        <w:t xml:space="preserve">tial-Power-Serien von Rohde &amp; Schwarz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lastRenderedPageBreak/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9816C8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2226"/>
    <w:rsid w:val="00013AD8"/>
    <w:rsid w:val="0001530C"/>
    <w:rsid w:val="00015B42"/>
    <w:rsid w:val="0001767F"/>
    <w:rsid w:val="00017B80"/>
    <w:rsid w:val="00021A52"/>
    <w:rsid w:val="00026EA4"/>
    <w:rsid w:val="00030CE6"/>
    <w:rsid w:val="00032115"/>
    <w:rsid w:val="000351BE"/>
    <w:rsid w:val="000420A8"/>
    <w:rsid w:val="00043A47"/>
    <w:rsid w:val="000500B4"/>
    <w:rsid w:val="000505B4"/>
    <w:rsid w:val="00056D08"/>
    <w:rsid w:val="000579F7"/>
    <w:rsid w:val="000607FA"/>
    <w:rsid w:val="00060B9C"/>
    <w:rsid w:val="0006283A"/>
    <w:rsid w:val="0006383B"/>
    <w:rsid w:val="000643A4"/>
    <w:rsid w:val="00066444"/>
    <w:rsid w:val="00070A04"/>
    <w:rsid w:val="00070E62"/>
    <w:rsid w:val="00071F3D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2E10"/>
    <w:rsid w:val="00094B88"/>
    <w:rsid w:val="000A0A9F"/>
    <w:rsid w:val="000B0E4A"/>
    <w:rsid w:val="000B1495"/>
    <w:rsid w:val="000B1DCF"/>
    <w:rsid w:val="000B647F"/>
    <w:rsid w:val="000B76AA"/>
    <w:rsid w:val="000B7875"/>
    <w:rsid w:val="000C0CAA"/>
    <w:rsid w:val="000C0FF9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144"/>
    <w:rsid w:val="000D7FD4"/>
    <w:rsid w:val="000E05F2"/>
    <w:rsid w:val="000E21B3"/>
    <w:rsid w:val="000E346C"/>
    <w:rsid w:val="000E4516"/>
    <w:rsid w:val="000E6BF3"/>
    <w:rsid w:val="000F055E"/>
    <w:rsid w:val="000F215B"/>
    <w:rsid w:val="000F2393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50B5"/>
    <w:rsid w:val="0012534C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217E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03BB"/>
    <w:rsid w:val="001A5525"/>
    <w:rsid w:val="001B07D8"/>
    <w:rsid w:val="001B35B9"/>
    <w:rsid w:val="001B35EF"/>
    <w:rsid w:val="001B65C7"/>
    <w:rsid w:val="001B770C"/>
    <w:rsid w:val="001B7E45"/>
    <w:rsid w:val="001C2236"/>
    <w:rsid w:val="001C2326"/>
    <w:rsid w:val="001C2792"/>
    <w:rsid w:val="001C42DA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E658D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1E36"/>
    <w:rsid w:val="002120FF"/>
    <w:rsid w:val="00213AF4"/>
    <w:rsid w:val="00215643"/>
    <w:rsid w:val="0021576D"/>
    <w:rsid w:val="00220C3A"/>
    <w:rsid w:val="00220FBF"/>
    <w:rsid w:val="00222F75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6856"/>
    <w:rsid w:val="00267F7A"/>
    <w:rsid w:val="00280CD8"/>
    <w:rsid w:val="002822D7"/>
    <w:rsid w:val="002853AB"/>
    <w:rsid w:val="00285949"/>
    <w:rsid w:val="002866F4"/>
    <w:rsid w:val="00290D2F"/>
    <w:rsid w:val="00291489"/>
    <w:rsid w:val="002927C5"/>
    <w:rsid w:val="00294FF7"/>
    <w:rsid w:val="0029548F"/>
    <w:rsid w:val="00295B85"/>
    <w:rsid w:val="002A1835"/>
    <w:rsid w:val="002A200B"/>
    <w:rsid w:val="002A2AF4"/>
    <w:rsid w:val="002A4D2F"/>
    <w:rsid w:val="002A58F2"/>
    <w:rsid w:val="002B01BB"/>
    <w:rsid w:val="002B1C8C"/>
    <w:rsid w:val="002B3AC1"/>
    <w:rsid w:val="002B66E3"/>
    <w:rsid w:val="002C09CF"/>
    <w:rsid w:val="002C0CEF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4E4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1A2"/>
    <w:rsid w:val="0039166E"/>
    <w:rsid w:val="00393E0B"/>
    <w:rsid w:val="00394DAE"/>
    <w:rsid w:val="00396BFD"/>
    <w:rsid w:val="003A060C"/>
    <w:rsid w:val="003A2BF8"/>
    <w:rsid w:val="003A32C4"/>
    <w:rsid w:val="003A3CF4"/>
    <w:rsid w:val="003A3E18"/>
    <w:rsid w:val="003A4097"/>
    <w:rsid w:val="003A58E3"/>
    <w:rsid w:val="003B3C4D"/>
    <w:rsid w:val="003B4E0F"/>
    <w:rsid w:val="003B695F"/>
    <w:rsid w:val="003C0965"/>
    <w:rsid w:val="003C1A88"/>
    <w:rsid w:val="003C2854"/>
    <w:rsid w:val="003C3F5A"/>
    <w:rsid w:val="003C49A7"/>
    <w:rsid w:val="003C6A58"/>
    <w:rsid w:val="003C7661"/>
    <w:rsid w:val="003C77F3"/>
    <w:rsid w:val="003D0C3D"/>
    <w:rsid w:val="003D1D8F"/>
    <w:rsid w:val="003D2787"/>
    <w:rsid w:val="003D42F0"/>
    <w:rsid w:val="003D44C7"/>
    <w:rsid w:val="003D4536"/>
    <w:rsid w:val="003D62B9"/>
    <w:rsid w:val="003D666E"/>
    <w:rsid w:val="003D7CBC"/>
    <w:rsid w:val="003D7D1F"/>
    <w:rsid w:val="003E2CC5"/>
    <w:rsid w:val="003E459C"/>
    <w:rsid w:val="003E789F"/>
    <w:rsid w:val="003F00E5"/>
    <w:rsid w:val="003F325E"/>
    <w:rsid w:val="003F55D8"/>
    <w:rsid w:val="0040051C"/>
    <w:rsid w:val="00400559"/>
    <w:rsid w:val="00400979"/>
    <w:rsid w:val="00400B80"/>
    <w:rsid w:val="00401780"/>
    <w:rsid w:val="00402F38"/>
    <w:rsid w:val="00406161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2166A"/>
    <w:rsid w:val="004219CB"/>
    <w:rsid w:val="00427A43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119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22B3"/>
    <w:rsid w:val="00513A48"/>
    <w:rsid w:val="005151FE"/>
    <w:rsid w:val="00515A3D"/>
    <w:rsid w:val="00516F21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3D05"/>
    <w:rsid w:val="00544088"/>
    <w:rsid w:val="005444A6"/>
    <w:rsid w:val="005454CB"/>
    <w:rsid w:val="0054726A"/>
    <w:rsid w:val="00551F93"/>
    <w:rsid w:val="00552E5C"/>
    <w:rsid w:val="00553793"/>
    <w:rsid w:val="00555DFC"/>
    <w:rsid w:val="00555F1B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76D26"/>
    <w:rsid w:val="0058254B"/>
    <w:rsid w:val="00584C9A"/>
    <w:rsid w:val="0058505F"/>
    <w:rsid w:val="00586F9C"/>
    <w:rsid w:val="00590690"/>
    <w:rsid w:val="00590EA6"/>
    <w:rsid w:val="00590F41"/>
    <w:rsid w:val="00591C0D"/>
    <w:rsid w:val="0059215F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56D"/>
    <w:rsid w:val="005D084F"/>
    <w:rsid w:val="005D0EA4"/>
    <w:rsid w:val="005D585F"/>
    <w:rsid w:val="005E148F"/>
    <w:rsid w:val="005E1A2A"/>
    <w:rsid w:val="005E2C72"/>
    <w:rsid w:val="005E31DB"/>
    <w:rsid w:val="005E3F4A"/>
    <w:rsid w:val="005E5D33"/>
    <w:rsid w:val="005E617E"/>
    <w:rsid w:val="005E626D"/>
    <w:rsid w:val="005E6475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03F90"/>
    <w:rsid w:val="006067FE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663A9"/>
    <w:rsid w:val="00667CC6"/>
    <w:rsid w:val="006700AD"/>
    <w:rsid w:val="0067316A"/>
    <w:rsid w:val="00676B88"/>
    <w:rsid w:val="00677D57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4F47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C4E10"/>
    <w:rsid w:val="006C5736"/>
    <w:rsid w:val="006D0EFC"/>
    <w:rsid w:val="006D22D3"/>
    <w:rsid w:val="006D4C4F"/>
    <w:rsid w:val="006D4FB4"/>
    <w:rsid w:val="006D5163"/>
    <w:rsid w:val="006D680C"/>
    <w:rsid w:val="006E0E42"/>
    <w:rsid w:val="006E0FE3"/>
    <w:rsid w:val="006E3101"/>
    <w:rsid w:val="006E3EA8"/>
    <w:rsid w:val="006E56D0"/>
    <w:rsid w:val="006F1693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46FAE"/>
    <w:rsid w:val="00747C7B"/>
    <w:rsid w:val="00750550"/>
    <w:rsid w:val="00750A69"/>
    <w:rsid w:val="00752FE0"/>
    <w:rsid w:val="007548FD"/>
    <w:rsid w:val="007567F2"/>
    <w:rsid w:val="0076020E"/>
    <w:rsid w:val="00762BF5"/>
    <w:rsid w:val="00764ADA"/>
    <w:rsid w:val="00773CA1"/>
    <w:rsid w:val="00773E2B"/>
    <w:rsid w:val="00774B19"/>
    <w:rsid w:val="0077784B"/>
    <w:rsid w:val="007822F1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4C5A"/>
    <w:rsid w:val="007C731B"/>
    <w:rsid w:val="007D0D70"/>
    <w:rsid w:val="007D1E89"/>
    <w:rsid w:val="007D315A"/>
    <w:rsid w:val="007D34F2"/>
    <w:rsid w:val="007D77DF"/>
    <w:rsid w:val="007E01DC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53AF"/>
    <w:rsid w:val="008065E0"/>
    <w:rsid w:val="00807D55"/>
    <w:rsid w:val="008100BF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352F"/>
    <w:rsid w:val="008F4CB4"/>
    <w:rsid w:val="008F6FB3"/>
    <w:rsid w:val="00902A3E"/>
    <w:rsid w:val="00903294"/>
    <w:rsid w:val="0090717A"/>
    <w:rsid w:val="00907DAD"/>
    <w:rsid w:val="00907FFD"/>
    <w:rsid w:val="00910179"/>
    <w:rsid w:val="009121DD"/>
    <w:rsid w:val="0091482E"/>
    <w:rsid w:val="00916014"/>
    <w:rsid w:val="00920E2C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5213"/>
    <w:rsid w:val="0097672A"/>
    <w:rsid w:val="00977DCF"/>
    <w:rsid w:val="009816C8"/>
    <w:rsid w:val="009837F8"/>
    <w:rsid w:val="00983AFE"/>
    <w:rsid w:val="00983F5A"/>
    <w:rsid w:val="00984C16"/>
    <w:rsid w:val="00986094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6E5E"/>
    <w:rsid w:val="009F7903"/>
    <w:rsid w:val="009F7910"/>
    <w:rsid w:val="00A00F08"/>
    <w:rsid w:val="00A02EB1"/>
    <w:rsid w:val="00A03EA9"/>
    <w:rsid w:val="00A04259"/>
    <w:rsid w:val="00A06595"/>
    <w:rsid w:val="00A1055C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1392"/>
    <w:rsid w:val="00A628C5"/>
    <w:rsid w:val="00A62C04"/>
    <w:rsid w:val="00A63E2F"/>
    <w:rsid w:val="00A63EEA"/>
    <w:rsid w:val="00A64EA8"/>
    <w:rsid w:val="00A67B13"/>
    <w:rsid w:val="00A71721"/>
    <w:rsid w:val="00A736DE"/>
    <w:rsid w:val="00A75A5E"/>
    <w:rsid w:val="00A82A0A"/>
    <w:rsid w:val="00A849A3"/>
    <w:rsid w:val="00A8767D"/>
    <w:rsid w:val="00A90197"/>
    <w:rsid w:val="00A9058A"/>
    <w:rsid w:val="00A91381"/>
    <w:rsid w:val="00A92136"/>
    <w:rsid w:val="00A95348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3562"/>
    <w:rsid w:val="00B241AF"/>
    <w:rsid w:val="00B245B4"/>
    <w:rsid w:val="00B25EB2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4DF2"/>
    <w:rsid w:val="00B5571D"/>
    <w:rsid w:val="00B55B9C"/>
    <w:rsid w:val="00B56655"/>
    <w:rsid w:val="00B5785C"/>
    <w:rsid w:val="00B6026C"/>
    <w:rsid w:val="00B60948"/>
    <w:rsid w:val="00B6114A"/>
    <w:rsid w:val="00B613FA"/>
    <w:rsid w:val="00B702C9"/>
    <w:rsid w:val="00B70304"/>
    <w:rsid w:val="00B7123C"/>
    <w:rsid w:val="00B71BD2"/>
    <w:rsid w:val="00B73221"/>
    <w:rsid w:val="00B73C56"/>
    <w:rsid w:val="00B74577"/>
    <w:rsid w:val="00B75E01"/>
    <w:rsid w:val="00B76346"/>
    <w:rsid w:val="00B773F7"/>
    <w:rsid w:val="00B823D2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8AE"/>
    <w:rsid w:val="00BA4AF1"/>
    <w:rsid w:val="00BB11E3"/>
    <w:rsid w:val="00BB3664"/>
    <w:rsid w:val="00BB5D95"/>
    <w:rsid w:val="00BB6897"/>
    <w:rsid w:val="00BB753E"/>
    <w:rsid w:val="00BB7D95"/>
    <w:rsid w:val="00BC187F"/>
    <w:rsid w:val="00BC245A"/>
    <w:rsid w:val="00BC4A55"/>
    <w:rsid w:val="00BC4BB9"/>
    <w:rsid w:val="00BC55B2"/>
    <w:rsid w:val="00BC75D5"/>
    <w:rsid w:val="00BD1B1F"/>
    <w:rsid w:val="00BD239F"/>
    <w:rsid w:val="00BD3D89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03483"/>
    <w:rsid w:val="00C117AE"/>
    <w:rsid w:val="00C118BF"/>
    <w:rsid w:val="00C1355A"/>
    <w:rsid w:val="00C145C8"/>
    <w:rsid w:val="00C1495F"/>
    <w:rsid w:val="00C14966"/>
    <w:rsid w:val="00C1668E"/>
    <w:rsid w:val="00C1681E"/>
    <w:rsid w:val="00C179AA"/>
    <w:rsid w:val="00C22BFA"/>
    <w:rsid w:val="00C24051"/>
    <w:rsid w:val="00C2526E"/>
    <w:rsid w:val="00C2683D"/>
    <w:rsid w:val="00C26D15"/>
    <w:rsid w:val="00C30132"/>
    <w:rsid w:val="00C31687"/>
    <w:rsid w:val="00C3177D"/>
    <w:rsid w:val="00C343CA"/>
    <w:rsid w:val="00C34596"/>
    <w:rsid w:val="00C346E7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42CB"/>
    <w:rsid w:val="00C70662"/>
    <w:rsid w:val="00C72590"/>
    <w:rsid w:val="00C73243"/>
    <w:rsid w:val="00C732B2"/>
    <w:rsid w:val="00C747D8"/>
    <w:rsid w:val="00C7575F"/>
    <w:rsid w:val="00C76538"/>
    <w:rsid w:val="00C80ACD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738B"/>
    <w:rsid w:val="00CB003D"/>
    <w:rsid w:val="00CB02D3"/>
    <w:rsid w:val="00CB3F3B"/>
    <w:rsid w:val="00CB64A0"/>
    <w:rsid w:val="00CB6C76"/>
    <w:rsid w:val="00CB6F29"/>
    <w:rsid w:val="00CC08F8"/>
    <w:rsid w:val="00CC1306"/>
    <w:rsid w:val="00CC2070"/>
    <w:rsid w:val="00CC5404"/>
    <w:rsid w:val="00CC6888"/>
    <w:rsid w:val="00CD1132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6F2"/>
    <w:rsid w:val="00CF02EE"/>
    <w:rsid w:val="00CF4889"/>
    <w:rsid w:val="00CF4F47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92E5E"/>
    <w:rsid w:val="00DA0CC2"/>
    <w:rsid w:val="00DA1AF7"/>
    <w:rsid w:val="00DA29BA"/>
    <w:rsid w:val="00DA4B7D"/>
    <w:rsid w:val="00DA642E"/>
    <w:rsid w:val="00DA65BB"/>
    <w:rsid w:val="00DA6C52"/>
    <w:rsid w:val="00DA7370"/>
    <w:rsid w:val="00DA78FE"/>
    <w:rsid w:val="00DB0DE2"/>
    <w:rsid w:val="00DB2A4E"/>
    <w:rsid w:val="00DB616C"/>
    <w:rsid w:val="00DB6A73"/>
    <w:rsid w:val="00DB6B8D"/>
    <w:rsid w:val="00DC2C75"/>
    <w:rsid w:val="00DD5AA2"/>
    <w:rsid w:val="00DE54CA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472"/>
    <w:rsid w:val="00E05F54"/>
    <w:rsid w:val="00E07807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44767"/>
    <w:rsid w:val="00E50E62"/>
    <w:rsid w:val="00E52432"/>
    <w:rsid w:val="00E5305F"/>
    <w:rsid w:val="00E533D4"/>
    <w:rsid w:val="00E538D5"/>
    <w:rsid w:val="00E53D3B"/>
    <w:rsid w:val="00E57BC2"/>
    <w:rsid w:val="00E600B1"/>
    <w:rsid w:val="00E6028A"/>
    <w:rsid w:val="00E6061A"/>
    <w:rsid w:val="00E639C2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562D"/>
    <w:rsid w:val="00EA5A2C"/>
    <w:rsid w:val="00EB2BE5"/>
    <w:rsid w:val="00EB36A0"/>
    <w:rsid w:val="00EB3DE4"/>
    <w:rsid w:val="00EB40C6"/>
    <w:rsid w:val="00EB5B41"/>
    <w:rsid w:val="00EB5B75"/>
    <w:rsid w:val="00EB65F6"/>
    <w:rsid w:val="00EB73F4"/>
    <w:rsid w:val="00EB763B"/>
    <w:rsid w:val="00EB7DEA"/>
    <w:rsid w:val="00EC32BB"/>
    <w:rsid w:val="00EC46C3"/>
    <w:rsid w:val="00EC4AC6"/>
    <w:rsid w:val="00EC4EEA"/>
    <w:rsid w:val="00ED35ED"/>
    <w:rsid w:val="00ED5CF9"/>
    <w:rsid w:val="00ED5FA8"/>
    <w:rsid w:val="00ED6BB7"/>
    <w:rsid w:val="00EE1DC5"/>
    <w:rsid w:val="00EE3623"/>
    <w:rsid w:val="00EE38D9"/>
    <w:rsid w:val="00EE4A30"/>
    <w:rsid w:val="00EE4FE7"/>
    <w:rsid w:val="00EF0DD1"/>
    <w:rsid w:val="00EF31E0"/>
    <w:rsid w:val="00EF3E9B"/>
    <w:rsid w:val="00EF4768"/>
    <w:rsid w:val="00EF6238"/>
    <w:rsid w:val="00EF72E2"/>
    <w:rsid w:val="00F01A69"/>
    <w:rsid w:val="00F03918"/>
    <w:rsid w:val="00F03F25"/>
    <w:rsid w:val="00F064A5"/>
    <w:rsid w:val="00F06DA4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42D12"/>
    <w:rsid w:val="00F44024"/>
    <w:rsid w:val="00F44DF4"/>
    <w:rsid w:val="00F465AF"/>
    <w:rsid w:val="00F4737C"/>
    <w:rsid w:val="00F54376"/>
    <w:rsid w:val="00F545FB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0EB"/>
    <w:rsid w:val="00F8510B"/>
    <w:rsid w:val="00F86F41"/>
    <w:rsid w:val="00F86F6D"/>
    <w:rsid w:val="00F90ACB"/>
    <w:rsid w:val="00F91B6E"/>
    <w:rsid w:val="00F932C3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4F5C"/>
    <w:rsid w:val="00FD7DB9"/>
    <w:rsid w:val="00FE32C5"/>
    <w:rsid w:val="00FE6528"/>
    <w:rsid w:val="00FE75BE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2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A74B-FC1D-4665-B2AF-CADCB6B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671</cp:revision>
  <cp:lastPrinted>2018-03-07T09:44:00Z</cp:lastPrinted>
  <dcterms:created xsi:type="dcterms:W3CDTF">2020-01-22T10:21:00Z</dcterms:created>
  <dcterms:modified xsi:type="dcterms:W3CDTF">2021-05-27T07:50:00Z</dcterms:modified>
</cp:coreProperties>
</file>