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8F48A5">
        <w:t>September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A452BC">
          <w:rPr>
            <w:rStyle w:val="Hyperlink"/>
          </w:rPr>
          <w:t>https://www.meilhaus.de/infos/news/presse/2021-q3</w:t>
        </w:r>
      </w:hyperlink>
      <w:r w:rsidR="00007979" w:rsidRPr="00192D41">
        <w:br/>
      </w:r>
      <w:r w:rsidR="00B1303D">
        <w:t>PR23</w:t>
      </w:r>
      <w:r w:rsidR="008A700B" w:rsidRPr="008A700B">
        <w:t>-2021-Keysight-N932xC</w:t>
      </w:r>
      <w:r w:rsidR="00007979" w:rsidRPr="00192D41">
        <w:t>.docx</w:t>
      </w:r>
      <w:r w:rsidR="00007979" w:rsidRPr="00192D41">
        <w:br/>
      </w:r>
      <w:r w:rsidR="00B1303D">
        <w:t>PR23</w:t>
      </w:r>
      <w:r w:rsidR="008A700B" w:rsidRPr="008A700B">
        <w:t>-2021-Keysight-N932xC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B1303D">
        <w:t>PR23</w:t>
      </w:r>
      <w:r w:rsidR="008A700B" w:rsidRPr="008A700B">
        <w:t>-2021-Keysight-N932xC</w:t>
      </w:r>
      <w:r w:rsidR="00406161" w:rsidRPr="00192D41">
        <w:t>-2</w:t>
      </w:r>
      <w:r w:rsidR="00007979" w:rsidRPr="00192D41">
        <w:t>.jpg</w:t>
      </w:r>
    </w:p>
    <w:p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8A700B">
        <w:rPr>
          <w:lang w:val="en-US"/>
        </w:rPr>
        <w:t>Keysight N9322xC</w:t>
      </w:r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8A700B" w:rsidP="006E0FE3">
      <w:pPr>
        <w:pStyle w:val="PR-Head1"/>
      </w:pPr>
      <w:r w:rsidRPr="008A700B">
        <w:t>Basic S</w:t>
      </w:r>
      <w:r>
        <w:t>pektrum-Analysator</w:t>
      </w:r>
      <w:r w:rsidR="00C77B3E">
        <w:t>en N932xC</w:t>
      </w:r>
      <w:r>
        <w:t xml:space="preserve"> von Keysight</w:t>
      </w:r>
    </w:p>
    <w:p w:rsidR="00EF3E9B" w:rsidRPr="00E51D7C" w:rsidRDefault="004F6216" w:rsidP="00476FA9">
      <w:pPr>
        <w:pStyle w:val="PR-Head2"/>
      </w:pPr>
      <w:r>
        <w:t>Frequenzabdeckung von 9</w:t>
      </w:r>
      <w:r w:rsidR="00C77B3E">
        <w:t xml:space="preserve"> kHz bis </w:t>
      </w:r>
      <w:r>
        <w:t>20</w:t>
      </w:r>
      <w:r w:rsidR="00C77B3E">
        <w:t xml:space="preserve"> GHz</w:t>
      </w:r>
    </w:p>
    <w:p w:rsidR="003F0083" w:rsidRDefault="00116270" w:rsidP="00E21F7C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37B36">
        <w:rPr>
          <w:b/>
        </w:rPr>
        <w:t>September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41665F">
        <w:rPr>
          <w:b/>
        </w:rPr>
        <w:t xml:space="preserve"> </w:t>
      </w:r>
      <w:r w:rsidR="00C77B3E">
        <w:rPr>
          <w:b/>
        </w:rPr>
        <w:t xml:space="preserve">Mit den Basic Spektrum-Analysatoren </w:t>
      </w:r>
      <w:r w:rsidR="00AC685E">
        <w:rPr>
          <w:b/>
        </w:rPr>
        <w:t xml:space="preserve">(BSA) </w:t>
      </w:r>
      <w:r w:rsidR="00C77B3E">
        <w:rPr>
          <w:b/>
        </w:rPr>
        <w:t xml:space="preserve">der Serie </w:t>
      </w:r>
      <w:r w:rsidR="00AC685E">
        <w:rPr>
          <w:b/>
        </w:rPr>
        <w:t>N932xC bietet Keysight universell einsetzbare Spektrum-Analysatoren</w:t>
      </w:r>
      <w:r w:rsidR="003957AE">
        <w:rPr>
          <w:b/>
        </w:rPr>
        <w:t xml:space="preserve"> mit vollständiger</w:t>
      </w:r>
      <w:r w:rsidR="00AC685E">
        <w:rPr>
          <w:b/>
        </w:rPr>
        <w:t xml:space="preserve"> </w:t>
      </w:r>
      <w:r w:rsidR="003957AE">
        <w:rPr>
          <w:b/>
        </w:rPr>
        <w:t>Frequenzabdeckung</w:t>
      </w:r>
      <w:r w:rsidR="00AC685E">
        <w:rPr>
          <w:b/>
        </w:rPr>
        <w:t xml:space="preserve"> von Radio bis Mikrowelle</w:t>
      </w:r>
      <w:r w:rsidR="00752BE8">
        <w:rPr>
          <w:b/>
        </w:rPr>
        <w:t>. Die Serie umfasst die Geräte N9321C</w:t>
      </w:r>
      <w:r w:rsidR="00114318">
        <w:rPr>
          <w:b/>
        </w:rPr>
        <w:t xml:space="preserve"> (</w:t>
      </w:r>
      <w:r w:rsidR="00114318" w:rsidRPr="00114318">
        <w:rPr>
          <w:b/>
        </w:rPr>
        <w:t xml:space="preserve">9 kHz </w:t>
      </w:r>
      <w:r w:rsidR="0012284C">
        <w:rPr>
          <w:b/>
        </w:rPr>
        <w:t>bis</w:t>
      </w:r>
      <w:r w:rsidR="00114318" w:rsidRPr="00114318">
        <w:rPr>
          <w:b/>
        </w:rPr>
        <w:t xml:space="preserve"> 4 GHz</w:t>
      </w:r>
      <w:r w:rsidR="00114318">
        <w:rPr>
          <w:b/>
        </w:rPr>
        <w:t>)</w:t>
      </w:r>
      <w:r w:rsidR="00752BE8">
        <w:rPr>
          <w:b/>
        </w:rPr>
        <w:t>, N9322C</w:t>
      </w:r>
      <w:r w:rsidR="00114318">
        <w:rPr>
          <w:b/>
        </w:rPr>
        <w:t xml:space="preserve"> (</w:t>
      </w:r>
      <w:r w:rsidR="00114318" w:rsidRPr="00114318">
        <w:rPr>
          <w:b/>
        </w:rPr>
        <w:t>9 kHz bis 7 GHz</w:t>
      </w:r>
      <w:r w:rsidR="00C16C6B">
        <w:rPr>
          <w:b/>
        </w:rPr>
        <w:t>)</w:t>
      </w:r>
      <w:r w:rsidR="00752BE8">
        <w:rPr>
          <w:b/>
        </w:rPr>
        <w:t>, N9323C</w:t>
      </w:r>
      <w:r w:rsidR="00114318">
        <w:rPr>
          <w:b/>
        </w:rPr>
        <w:t xml:space="preserve"> (</w:t>
      </w:r>
      <w:r w:rsidR="00114318" w:rsidRPr="00114318">
        <w:rPr>
          <w:b/>
        </w:rPr>
        <w:t xml:space="preserve">1 MHz </w:t>
      </w:r>
      <w:r w:rsidR="0012284C">
        <w:rPr>
          <w:b/>
        </w:rPr>
        <w:t>bis 13,</w:t>
      </w:r>
      <w:r w:rsidR="00114318" w:rsidRPr="00114318">
        <w:rPr>
          <w:b/>
        </w:rPr>
        <w:t>6 GHz</w:t>
      </w:r>
      <w:r w:rsidR="00114318">
        <w:rPr>
          <w:b/>
        </w:rPr>
        <w:t>)</w:t>
      </w:r>
      <w:r w:rsidR="006939CA">
        <w:rPr>
          <w:b/>
        </w:rPr>
        <w:t xml:space="preserve"> und</w:t>
      </w:r>
      <w:r w:rsidR="00752BE8">
        <w:rPr>
          <w:b/>
        </w:rPr>
        <w:t xml:space="preserve"> N9324C</w:t>
      </w:r>
      <w:r w:rsidR="00114318">
        <w:rPr>
          <w:b/>
        </w:rPr>
        <w:t xml:space="preserve"> (</w:t>
      </w:r>
      <w:r w:rsidR="00114318" w:rsidRPr="00114318">
        <w:rPr>
          <w:b/>
        </w:rPr>
        <w:t xml:space="preserve">1 MHz </w:t>
      </w:r>
      <w:r w:rsidR="0012284C">
        <w:rPr>
          <w:b/>
        </w:rPr>
        <w:t>bis</w:t>
      </w:r>
      <w:r w:rsidR="00114318" w:rsidRPr="00114318">
        <w:rPr>
          <w:b/>
        </w:rPr>
        <w:t xml:space="preserve"> 20 GHz</w:t>
      </w:r>
      <w:r w:rsidR="00114318">
        <w:rPr>
          <w:b/>
        </w:rPr>
        <w:t>)</w:t>
      </w:r>
      <w:r w:rsidR="006939CA">
        <w:rPr>
          <w:b/>
        </w:rPr>
        <w:t xml:space="preserve">. </w:t>
      </w:r>
      <w:r w:rsidR="00BB26FD">
        <w:rPr>
          <w:b/>
        </w:rPr>
        <w:t>Die Bedienung der Analysatoren ist dank Marker-Demodulation, „Ein-Knopf-Messungen“ und frei definierbarer Soft-Keys intuitiv und effizient. S</w:t>
      </w:r>
      <w:r w:rsidR="007C66DF">
        <w:rPr>
          <w:b/>
        </w:rPr>
        <w:t>tandardmäßig gemessen werden die Kanal-</w:t>
      </w:r>
      <w:r w:rsidR="00A4186E">
        <w:rPr>
          <w:b/>
        </w:rPr>
        <w:t>Leistung, OBW</w:t>
      </w:r>
      <w:r w:rsidR="00645B68">
        <w:rPr>
          <w:b/>
        </w:rPr>
        <w:t xml:space="preserve"> (Occupied Band Widt)</w:t>
      </w:r>
      <w:r w:rsidR="00A4186E">
        <w:rPr>
          <w:b/>
        </w:rPr>
        <w:t xml:space="preserve">, ACPR </w:t>
      </w:r>
      <w:r w:rsidR="00645B68">
        <w:rPr>
          <w:b/>
        </w:rPr>
        <w:t>(Adjacent Power R</w:t>
      </w:r>
      <w:r w:rsidR="00645B68" w:rsidRPr="00645B68">
        <w:rPr>
          <w:b/>
        </w:rPr>
        <w:t>atio</w:t>
      </w:r>
      <w:r w:rsidR="00645B68">
        <w:rPr>
          <w:b/>
        </w:rPr>
        <w:t xml:space="preserve"> / Nachbarkanalleistung) </w:t>
      </w:r>
      <w:r w:rsidR="00A4186E">
        <w:rPr>
          <w:b/>
        </w:rPr>
        <w:t>und SEM</w:t>
      </w:r>
      <w:r w:rsidR="00AF16F1">
        <w:rPr>
          <w:b/>
        </w:rPr>
        <w:t xml:space="preserve"> </w:t>
      </w:r>
      <w:r w:rsidR="00E53342">
        <w:rPr>
          <w:b/>
        </w:rPr>
        <w:t xml:space="preserve">(Spektrum Emission Mask), </w:t>
      </w:r>
      <w:r w:rsidR="00AF16F1">
        <w:rPr>
          <w:b/>
        </w:rPr>
        <w:t>der Kanal-Scanner misst bis zu 20 Kanäle simultan</w:t>
      </w:r>
      <w:bookmarkStart w:id="0" w:name="_GoBack"/>
      <w:bookmarkEnd w:id="0"/>
      <w:r w:rsidR="007C66DF">
        <w:rPr>
          <w:b/>
        </w:rPr>
        <w:t>, Spektrogramm</w:t>
      </w:r>
      <w:r w:rsidR="00A4186E">
        <w:rPr>
          <w:b/>
        </w:rPr>
        <w:t xml:space="preserve">-Messungen sind optional. Außerdem möglich sind Reflektionsmessungen, inklusive Reflexionsdämpfung, Einfügungsdämpfung und Fehler-Entfernungsmessung (Distance-to-Fault). </w:t>
      </w:r>
      <w:r w:rsidR="00E21F7C">
        <w:rPr>
          <w:b/>
        </w:rPr>
        <w:t xml:space="preserve">Zusätzlich Funktionen sind beispielsweise Pre-Amplifier, Tracking-Generator, </w:t>
      </w:r>
      <w:r w:rsidR="00E21F7C" w:rsidRPr="00E21F7C">
        <w:rPr>
          <w:b/>
        </w:rPr>
        <w:t>AM/FM</w:t>
      </w:r>
      <w:r w:rsidR="00E53342">
        <w:rPr>
          <w:b/>
        </w:rPr>
        <w:t>-</w:t>
      </w:r>
      <w:r w:rsidR="00E21F7C" w:rsidRPr="00E21F7C">
        <w:rPr>
          <w:b/>
        </w:rPr>
        <w:t>, ASK/FSK</w:t>
      </w:r>
      <w:r w:rsidR="00E53342">
        <w:rPr>
          <w:b/>
        </w:rPr>
        <w:t>-</w:t>
      </w:r>
      <w:r w:rsidR="00E21F7C" w:rsidRPr="00E21F7C">
        <w:rPr>
          <w:b/>
        </w:rPr>
        <w:t>Demodulations-Analyse.</w:t>
      </w:r>
      <w:r w:rsidR="00E21F7C">
        <w:rPr>
          <w:b/>
        </w:rPr>
        <w:t xml:space="preserve"> U</w:t>
      </w:r>
      <w:r w:rsidR="00E21F7C" w:rsidRPr="00E21F7C">
        <w:rPr>
          <w:b/>
        </w:rPr>
        <w:t>SB und Ethernet/LAN</w:t>
      </w:r>
      <w:r w:rsidR="00E21F7C">
        <w:rPr>
          <w:b/>
        </w:rPr>
        <w:t xml:space="preserve"> sind serienmäßig vorhanden, GPIB</w:t>
      </w:r>
      <w:r w:rsidR="00041D1B">
        <w:rPr>
          <w:b/>
        </w:rPr>
        <w:t xml:space="preserve"> ist optional erweiterbar. </w:t>
      </w:r>
    </w:p>
    <w:p w:rsidR="00322415" w:rsidRDefault="00713BD4" w:rsidP="0041665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der N932xC-Serie erweitert Keysight sein Sortiment um </w:t>
      </w:r>
      <w:r w:rsidR="00041D1B">
        <w:rPr>
          <w:rFonts w:asciiTheme="majorHAnsi" w:eastAsia="Times New Roman" w:hAnsiTheme="majorHAnsi" w:cstheme="majorHAnsi"/>
          <w:sz w:val="22"/>
          <w:szCs w:val="24"/>
        </w:rPr>
        <w:t>Spektrum-Analysatoren</w:t>
      </w:r>
      <w:r w:rsidR="00B8713F">
        <w:rPr>
          <w:rFonts w:asciiTheme="majorHAnsi" w:eastAsia="Times New Roman" w:hAnsiTheme="majorHAnsi" w:cstheme="majorHAnsi"/>
          <w:sz w:val="22"/>
          <w:szCs w:val="24"/>
        </w:rPr>
        <w:t xml:space="preserve"> im Basic-Segment</w:t>
      </w:r>
      <w:r w:rsidR="004A0B71">
        <w:rPr>
          <w:rFonts w:asciiTheme="majorHAnsi" w:eastAsia="Times New Roman" w:hAnsiTheme="majorHAnsi" w:cstheme="majorHAnsi"/>
          <w:sz w:val="22"/>
          <w:szCs w:val="24"/>
        </w:rPr>
        <w:t xml:space="preserve">, ohne dabei auf die bekannte Markenqualität zu verzichten. </w:t>
      </w:r>
      <w:r w:rsidR="00BB358B">
        <w:rPr>
          <w:rFonts w:asciiTheme="majorHAnsi" w:eastAsia="Times New Roman" w:hAnsiTheme="majorHAnsi" w:cstheme="majorHAnsi"/>
          <w:sz w:val="22"/>
          <w:szCs w:val="24"/>
        </w:rPr>
        <w:t xml:space="preserve">Zum Modell N9322C </w:t>
      </w:r>
      <w:r w:rsidR="00BB358B" w:rsidRPr="00BB358B">
        <w:rPr>
          <w:rFonts w:asciiTheme="majorHAnsi" w:eastAsia="Times New Roman" w:hAnsiTheme="majorHAnsi" w:cstheme="majorHAnsi"/>
          <w:sz w:val="22"/>
          <w:szCs w:val="24"/>
        </w:rPr>
        <w:t>(9 kHz bis 7 GHz</w:t>
      </w:r>
      <w:r w:rsidR="00BB358B">
        <w:rPr>
          <w:rFonts w:asciiTheme="majorHAnsi" w:eastAsia="Times New Roman" w:hAnsiTheme="majorHAnsi" w:cstheme="majorHAnsi"/>
          <w:sz w:val="22"/>
          <w:szCs w:val="24"/>
        </w:rPr>
        <w:t xml:space="preserve">) sind nun die Modelle </w:t>
      </w:r>
      <w:r w:rsidR="00BB358B" w:rsidRPr="00BB358B">
        <w:rPr>
          <w:rFonts w:asciiTheme="majorHAnsi" w:eastAsia="Times New Roman" w:hAnsiTheme="majorHAnsi" w:cstheme="majorHAnsi"/>
          <w:sz w:val="22"/>
          <w:szCs w:val="24"/>
        </w:rPr>
        <w:t xml:space="preserve">N9321C (9 kHz </w:t>
      </w:r>
      <w:r w:rsidR="0012284C">
        <w:rPr>
          <w:rFonts w:asciiTheme="majorHAnsi" w:eastAsia="Times New Roman" w:hAnsiTheme="majorHAnsi" w:cstheme="majorHAnsi"/>
          <w:sz w:val="22"/>
          <w:szCs w:val="24"/>
        </w:rPr>
        <w:t>bis</w:t>
      </w:r>
      <w:r w:rsidR="00BB358B" w:rsidRPr="00BB358B">
        <w:rPr>
          <w:rFonts w:asciiTheme="majorHAnsi" w:eastAsia="Times New Roman" w:hAnsiTheme="majorHAnsi" w:cstheme="majorHAnsi"/>
          <w:sz w:val="22"/>
          <w:szCs w:val="24"/>
        </w:rPr>
        <w:t xml:space="preserve"> 4 GHz</w:t>
      </w:r>
      <w:r w:rsidR="00BB358B"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="0012284C">
        <w:rPr>
          <w:rFonts w:asciiTheme="majorHAnsi" w:eastAsia="Times New Roman" w:hAnsiTheme="majorHAnsi" w:cstheme="majorHAnsi"/>
          <w:sz w:val="22"/>
          <w:szCs w:val="24"/>
        </w:rPr>
        <w:t>N9323C (1 MHz bis 13,</w:t>
      </w:r>
      <w:r w:rsidR="00BB358B" w:rsidRPr="00BB358B">
        <w:rPr>
          <w:rFonts w:asciiTheme="majorHAnsi" w:eastAsia="Times New Roman" w:hAnsiTheme="majorHAnsi" w:cstheme="majorHAnsi"/>
          <w:sz w:val="22"/>
          <w:szCs w:val="24"/>
        </w:rPr>
        <w:t xml:space="preserve">6 GHz) und N9324C (1 MHz </w:t>
      </w:r>
      <w:r w:rsidR="0012284C">
        <w:rPr>
          <w:rFonts w:asciiTheme="majorHAnsi" w:eastAsia="Times New Roman" w:hAnsiTheme="majorHAnsi" w:cstheme="majorHAnsi"/>
          <w:sz w:val="22"/>
          <w:szCs w:val="24"/>
        </w:rPr>
        <w:t>bis</w:t>
      </w:r>
      <w:r w:rsidR="00BB358B" w:rsidRPr="00BB358B">
        <w:rPr>
          <w:rFonts w:asciiTheme="majorHAnsi" w:eastAsia="Times New Roman" w:hAnsiTheme="majorHAnsi" w:cstheme="majorHAnsi"/>
          <w:sz w:val="22"/>
          <w:szCs w:val="24"/>
        </w:rPr>
        <w:t xml:space="preserve"> 20 GHz</w:t>
      </w:r>
      <w:r w:rsidR="0012284C">
        <w:rPr>
          <w:rFonts w:asciiTheme="majorHAnsi" w:eastAsia="Times New Roman" w:hAnsiTheme="majorHAnsi" w:cstheme="majorHAnsi"/>
          <w:sz w:val="22"/>
          <w:szCs w:val="24"/>
        </w:rPr>
        <w:t>)</w:t>
      </w:r>
      <w:r w:rsidR="00BB358B">
        <w:rPr>
          <w:rFonts w:asciiTheme="majorHAnsi" w:eastAsia="Times New Roman" w:hAnsiTheme="majorHAnsi" w:cstheme="majorHAnsi"/>
          <w:sz w:val="22"/>
          <w:szCs w:val="24"/>
        </w:rPr>
        <w:t xml:space="preserve"> hinzugekommen. </w:t>
      </w:r>
      <w:r w:rsidR="00B8713F">
        <w:rPr>
          <w:rFonts w:asciiTheme="majorHAnsi" w:eastAsia="Times New Roman" w:hAnsiTheme="majorHAnsi" w:cstheme="majorHAnsi"/>
          <w:sz w:val="22"/>
          <w:szCs w:val="24"/>
        </w:rPr>
        <w:t xml:space="preserve">Bezüglich </w:t>
      </w:r>
      <w:r w:rsidR="00095DD2">
        <w:rPr>
          <w:rFonts w:asciiTheme="majorHAnsi" w:eastAsia="Times New Roman" w:hAnsiTheme="majorHAnsi" w:cstheme="majorHAnsi"/>
          <w:sz w:val="22"/>
          <w:szCs w:val="24"/>
        </w:rPr>
        <w:t xml:space="preserve">Leistung, Effizienz und Bedienbarkeit erfüllen die Basic Spektrum-Analysatoren alle Anforderungen an ein hervorragendes Preis-Leistungsverhältnis. </w:t>
      </w:r>
      <w:r w:rsidR="005D65C7">
        <w:rPr>
          <w:rFonts w:asciiTheme="majorHAnsi" w:eastAsia="Times New Roman" w:hAnsiTheme="majorHAnsi" w:cstheme="majorHAnsi"/>
          <w:sz w:val="22"/>
          <w:szCs w:val="24"/>
        </w:rPr>
        <w:t xml:space="preserve">Auch bei der Funktionalität </w:t>
      </w:r>
      <w:r w:rsidR="00837D04">
        <w:rPr>
          <w:rFonts w:asciiTheme="majorHAnsi" w:eastAsia="Times New Roman" w:hAnsiTheme="majorHAnsi" w:cstheme="majorHAnsi"/>
          <w:sz w:val="22"/>
          <w:szCs w:val="24"/>
        </w:rPr>
        <w:t xml:space="preserve">wurden keine Abstriche gemacht. So zeichnen sich alle vier Geräte durch einen einfachen und effizienten Betrieb mit Marker-Demodulation, </w:t>
      </w:r>
      <w:r w:rsidR="0005570B"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 w:rsidR="00837D04">
        <w:rPr>
          <w:rFonts w:asciiTheme="majorHAnsi" w:eastAsia="Times New Roman" w:hAnsiTheme="majorHAnsi" w:cstheme="majorHAnsi"/>
          <w:sz w:val="22"/>
          <w:szCs w:val="24"/>
        </w:rPr>
        <w:t xml:space="preserve">Ein-Knopf-Optimierung und benutzerdefinierte Softkeys aus. Außerdem verfügen sie über eine Automatisierungs- und Kommunikationsschnittstelle mit Unterstützung der Industriestandardsprache SCPI sowie USB- und LAN-Anschlussmöglichkeiten. </w:t>
      </w:r>
    </w:p>
    <w:p w:rsidR="00322415" w:rsidRDefault="00322415" w:rsidP="0041665F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A1308D" w:rsidRDefault="00322415" w:rsidP="0041665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Basic Spektrum-Analysatoren sind um viele Funktionen erweiterbar. So lässt</w:t>
      </w:r>
      <w:r w:rsidR="006073B2">
        <w:rPr>
          <w:rFonts w:asciiTheme="majorHAnsi" w:eastAsia="Times New Roman" w:hAnsiTheme="majorHAnsi" w:cstheme="majorHAnsi"/>
          <w:sz w:val="22"/>
          <w:szCs w:val="24"/>
        </w:rPr>
        <w:t xml:space="preserve"> sich zu allen Modellen ein Pre-A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mplifier oder ein </w:t>
      </w:r>
      <w:r w:rsidR="00A81737">
        <w:rPr>
          <w:rFonts w:asciiTheme="majorHAnsi" w:eastAsia="Times New Roman" w:hAnsiTheme="majorHAnsi" w:cstheme="majorHAnsi"/>
          <w:sz w:val="22"/>
          <w:szCs w:val="24"/>
        </w:rPr>
        <w:t xml:space="preserve">Tracking-Generator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hinzufügen. Der Tracking-Generator ermöglicht eine </w:t>
      </w: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Übertragungsmessung von RF-Geräten, mit einem Ausgangspegel von -20 dBm bis 0 dBm, in 1 dB Schritten. </w:t>
      </w:r>
      <w:r w:rsidR="006073B2">
        <w:rPr>
          <w:rFonts w:asciiTheme="majorHAnsi" w:eastAsia="Times New Roman" w:hAnsiTheme="majorHAnsi" w:cstheme="majorHAnsi"/>
          <w:sz w:val="22"/>
          <w:szCs w:val="24"/>
        </w:rPr>
        <w:t xml:space="preserve">Ebenfalls für alle Modelle möglich ist das Hinzufügen einer Präzisions-Frequenz-Referenz, mit der sich der Frequenzdrift für genauere Messungen reduzieren lässt. </w:t>
      </w:r>
      <w:r w:rsidR="00A248C1">
        <w:rPr>
          <w:rFonts w:asciiTheme="majorHAnsi" w:eastAsia="Times New Roman" w:hAnsiTheme="majorHAnsi" w:cstheme="majorHAnsi"/>
          <w:sz w:val="22"/>
          <w:szCs w:val="24"/>
        </w:rPr>
        <w:t xml:space="preserve">Mit den Modellen </w:t>
      </w:r>
      <w:r w:rsidR="00A1308D" w:rsidRPr="00BB358B">
        <w:rPr>
          <w:rFonts w:asciiTheme="majorHAnsi" w:eastAsia="Times New Roman" w:hAnsiTheme="majorHAnsi" w:cstheme="majorHAnsi"/>
          <w:sz w:val="22"/>
          <w:szCs w:val="24"/>
        </w:rPr>
        <w:t xml:space="preserve">N9321C </w:t>
      </w:r>
      <w:r w:rsidR="00A1308D">
        <w:rPr>
          <w:rFonts w:asciiTheme="majorHAnsi" w:eastAsia="Times New Roman" w:hAnsiTheme="majorHAnsi" w:cstheme="majorHAnsi"/>
          <w:sz w:val="22"/>
          <w:szCs w:val="24"/>
        </w:rPr>
        <w:t xml:space="preserve">und N9322C </w:t>
      </w:r>
      <w:r w:rsidR="00A248C1">
        <w:rPr>
          <w:rFonts w:asciiTheme="majorHAnsi" w:eastAsia="Times New Roman" w:hAnsiTheme="majorHAnsi" w:cstheme="majorHAnsi"/>
          <w:sz w:val="22"/>
          <w:szCs w:val="24"/>
        </w:rPr>
        <w:t xml:space="preserve">lassen sich optional Reflexionsmessungen einschließlich Rückflussdämpfung und </w:t>
      </w:r>
      <w:r w:rsidR="00A248C1" w:rsidRPr="00A248C1">
        <w:rPr>
          <w:rFonts w:asciiTheme="majorHAnsi" w:eastAsia="Times New Roman" w:hAnsiTheme="majorHAnsi" w:cstheme="majorHAnsi"/>
          <w:sz w:val="22"/>
          <w:szCs w:val="24"/>
        </w:rPr>
        <w:t>VSWR</w:t>
      </w:r>
      <w:r w:rsidR="00A248C1">
        <w:rPr>
          <w:rFonts w:asciiTheme="majorHAnsi" w:eastAsia="Times New Roman" w:hAnsiTheme="majorHAnsi" w:cstheme="majorHAnsi"/>
          <w:sz w:val="22"/>
          <w:szCs w:val="24"/>
        </w:rPr>
        <w:t xml:space="preserve"> durchführen. </w:t>
      </w:r>
      <w:r w:rsidR="004908A3">
        <w:rPr>
          <w:rFonts w:asciiTheme="majorHAnsi" w:eastAsia="Times New Roman" w:hAnsiTheme="majorHAnsi" w:cstheme="majorHAnsi"/>
          <w:sz w:val="22"/>
          <w:szCs w:val="24"/>
        </w:rPr>
        <w:t xml:space="preserve">Außerdem können diese beiden Modelle um eine </w:t>
      </w:r>
      <w:r w:rsidR="004908A3" w:rsidRPr="004908A3">
        <w:rPr>
          <w:rFonts w:asciiTheme="majorHAnsi" w:eastAsia="Times New Roman" w:hAnsiTheme="majorHAnsi" w:cstheme="majorHAnsi"/>
          <w:sz w:val="22"/>
          <w:szCs w:val="24"/>
        </w:rPr>
        <w:t>Basisband-Eingangsfunktion</w:t>
      </w:r>
      <w:r w:rsidR="004908A3">
        <w:rPr>
          <w:rFonts w:asciiTheme="majorHAnsi" w:eastAsia="Times New Roman" w:hAnsiTheme="majorHAnsi" w:cstheme="majorHAnsi"/>
          <w:sz w:val="22"/>
          <w:szCs w:val="24"/>
        </w:rPr>
        <w:t xml:space="preserve"> erweitert werden, die den </w:t>
      </w:r>
      <w:r w:rsidR="004908A3" w:rsidRPr="004908A3">
        <w:rPr>
          <w:rFonts w:asciiTheme="majorHAnsi" w:eastAsia="Times New Roman" w:hAnsiTheme="majorHAnsi" w:cstheme="majorHAnsi"/>
          <w:sz w:val="22"/>
          <w:szCs w:val="24"/>
        </w:rPr>
        <w:t xml:space="preserve">DANL </w:t>
      </w:r>
      <w:r w:rsidR="009D7AEA">
        <w:rPr>
          <w:rFonts w:asciiTheme="majorHAnsi" w:eastAsia="Times New Roman" w:hAnsiTheme="majorHAnsi" w:cstheme="majorHAnsi"/>
          <w:sz w:val="22"/>
          <w:szCs w:val="24"/>
        </w:rPr>
        <w:t>(Displayed average noise level)</w:t>
      </w:r>
      <w:r w:rsidR="004908A3" w:rsidRPr="004908A3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9D7AEA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4908A3" w:rsidRPr="004908A3">
        <w:rPr>
          <w:rFonts w:asciiTheme="majorHAnsi" w:eastAsia="Times New Roman" w:hAnsiTheme="majorHAnsi" w:cstheme="majorHAnsi"/>
          <w:sz w:val="22"/>
          <w:szCs w:val="24"/>
        </w:rPr>
        <w:t xml:space="preserve">Phasenrauschleistung im niedrigen Frequenzband für </w:t>
      </w:r>
      <w:r w:rsidR="004908A3">
        <w:rPr>
          <w:rFonts w:asciiTheme="majorHAnsi" w:eastAsia="Times New Roman" w:hAnsiTheme="majorHAnsi" w:cstheme="majorHAnsi"/>
          <w:sz w:val="22"/>
          <w:szCs w:val="24"/>
        </w:rPr>
        <w:t xml:space="preserve">xDSL und AM/FM IBOC </w:t>
      </w:r>
      <w:r w:rsidR="009D7AEA">
        <w:rPr>
          <w:rFonts w:asciiTheme="majorHAnsi" w:eastAsia="Times New Roman" w:hAnsiTheme="majorHAnsi" w:cstheme="majorHAnsi"/>
          <w:sz w:val="22"/>
          <w:szCs w:val="24"/>
        </w:rPr>
        <w:t xml:space="preserve">(In-band On-channel) </w:t>
      </w:r>
      <w:r w:rsidR="004908A3">
        <w:rPr>
          <w:rFonts w:asciiTheme="majorHAnsi" w:eastAsia="Times New Roman" w:hAnsiTheme="majorHAnsi" w:cstheme="majorHAnsi"/>
          <w:sz w:val="22"/>
          <w:szCs w:val="24"/>
        </w:rPr>
        <w:t xml:space="preserve">Messungen optimiert. </w:t>
      </w:r>
    </w:p>
    <w:p w:rsidR="00117849" w:rsidRDefault="00117849" w:rsidP="0041665F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617350" w:rsidRDefault="0041665F" w:rsidP="0041665F">
      <w:pPr>
        <w:rPr>
          <w:rFonts w:asciiTheme="majorHAnsi" w:eastAsia="Times New Roman" w:hAnsiTheme="majorHAnsi" w:cstheme="majorHAnsi"/>
          <w:sz w:val="22"/>
          <w:szCs w:val="24"/>
        </w:rPr>
      </w:pPr>
      <w:r w:rsidRPr="0041665F">
        <w:rPr>
          <w:rFonts w:asciiTheme="majorHAnsi" w:eastAsia="Times New Roman" w:hAnsiTheme="majorHAnsi" w:cstheme="majorHAnsi"/>
          <w:sz w:val="22"/>
          <w:szCs w:val="24"/>
        </w:rPr>
        <w:t>Die Keysight N932x Basic S</w:t>
      </w:r>
      <w:r w:rsidR="00041D1B">
        <w:rPr>
          <w:rFonts w:asciiTheme="majorHAnsi" w:eastAsia="Times New Roman" w:hAnsiTheme="majorHAnsi" w:cstheme="majorHAnsi"/>
          <w:sz w:val="22"/>
          <w:szCs w:val="24"/>
        </w:rPr>
        <w:t xml:space="preserve">pektrum-Analysatoren </w:t>
      </w:r>
      <w:r w:rsidRPr="0041665F">
        <w:rPr>
          <w:rFonts w:asciiTheme="majorHAnsi" w:eastAsia="Times New Roman" w:hAnsiTheme="majorHAnsi" w:cstheme="majorHAnsi"/>
          <w:sz w:val="22"/>
          <w:szCs w:val="24"/>
        </w:rPr>
        <w:t>sind ideal für allgemeine Anwendungen</w:t>
      </w:r>
      <w:r w:rsidR="00617350">
        <w:rPr>
          <w:rFonts w:asciiTheme="majorHAnsi" w:eastAsia="Times New Roman" w:hAnsiTheme="majorHAnsi" w:cstheme="majorHAnsi"/>
          <w:sz w:val="22"/>
          <w:szCs w:val="24"/>
        </w:rPr>
        <w:t xml:space="preserve"> im Bereich Forschung und Entwicklung, Spektrum-Monitoring, Herstellu</w:t>
      </w:r>
      <w:r w:rsidR="00F626C9">
        <w:rPr>
          <w:rFonts w:asciiTheme="majorHAnsi" w:eastAsia="Times New Roman" w:hAnsiTheme="majorHAnsi" w:cstheme="majorHAnsi"/>
          <w:sz w:val="22"/>
          <w:szCs w:val="24"/>
        </w:rPr>
        <w:t>ng von Unterhaltungselektronik oder Bench-Repair.</w:t>
      </w:r>
    </w:p>
    <w:p w:rsidR="0041665F" w:rsidRDefault="0041665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41665F">
        <w:rPr>
          <w:rFonts w:asciiTheme="majorHAnsi" w:eastAsia="Times New Roman" w:hAnsiTheme="majorHAnsi" w:cstheme="majorHAnsi"/>
          <w:sz w:val="22"/>
          <w:szCs w:val="24"/>
        </w:rPr>
        <w:t>Basic Spektrum</w:t>
      </w:r>
      <w:r w:rsidR="003F0083">
        <w:rPr>
          <w:rFonts w:asciiTheme="majorHAnsi" w:eastAsia="Times New Roman" w:hAnsiTheme="majorHAnsi" w:cstheme="majorHAnsi"/>
          <w:sz w:val="22"/>
          <w:szCs w:val="24"/>
        </w:rPr>
        <w:t>-Analysatoren</w:t>
      </w:r>
      <w:r w:rsidR="0041665F">
        <w:rPr>
          <w:rFonts w:asciiTheme="majorHAnsi" w:eastAsia="Times New Roman" w:hAnsiTheme="majorHAnsi" w:cstheme="majorHAnsi"/>
          <w:sz w:val="22"/>
          <w:szCs w:val="24"/>
        </w:rPr>
        <w:t xml:space="preserve"> der Keysight N932x-Serie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</w:t>
      </w:r>
      <w:r w:rsidR="00702745">
        <w:t xml:space="preserve"> an</w:t>
      </w:r>
      <w:r w:rsidRPr="00135944">
        <w:t>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EC1B84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43F"/>
    <w:rsid w:val="00002E87"/>
    <w:rsid w:val="000038F5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41D1B"/>
    <w:rsid w:val="000420A8"/>
    <w:rsid w:val="00043A47"/>
    <w:rsid w:val="000500B4"/>
    <w:rsid w:val="000505B4"/>
    <w:rsid w:val="0005570B"/>
    <w:rsid w:val="000569D2"/>
    <w:rsid w:val="00056D08"/>
    <w:rsid w:val="000579F7"/>
    <w:rsid w:val="000607FA"/>
    <w:rsid w:val="00060B9C"/>
    <w:rsid w:val="0006283A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95DD2"/>
    <w:rsid w:val="000A0A9F"/>
    <w:rsid w:val="000B0E4A"/>
    <w:rsid w:val="000B1495"/>
    <w:rsid w:val="000B1DCF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7EB"/>
    <w:rsid w:val="000D7144"/>
    <w:rsid w:val="000D7FD4"/>
    <w:rsid w:val="000E05F2"/>
    <w:rsid w:val="000E2091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318"/>
    <w:rsid w:val="001147A8"/>
    <w:rsid w:val="00116270"/>
    <w:rsid w:val="00117632"/>
    <w:rsid w:val="00117849"/>
    <w:rsid w:val="0012284C"/>
    <w:rsid w:val="00124800"/>
    <w:rsid w:val="001250B5"/>
    <w:rsid w:val="0012534C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0590"/>
    <w:rsid w:val="001A5525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06ED3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415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57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332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8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665F"/>
    <w:rsid w:val="0042166A"/>
    <w:rsid w:val="004219CB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08A3"/>
    <w:rsid w:val="0049334B"/>
    <w:rsid w:val="0049405B"/>
    <w:rsid w:val="00497732"/>
    <w:rsid w:val="004A0B71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28B1"/>
    <w:rsid w:val="004F3A78"/>
    <w:rsid w:val="004F5DCB"/>
    <w:rsid w:val="004F6216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56D"/>
    <w:rsid w:val="005D084F"/>
    <w:rsid w:val="005D0EA4"/>
    <w:rsid w:val="005D36B9"/>
    <w:rsid w:val="005D585F"/>
    <w:rsid w:val="005D65C7"/>
    <w:rsid w:val="005D725E"/>
    <w:rsid w:val="005E148F"/>
    <w:rsid w:val="005E1A2A"/>
    <w:rsid w:val="005E2C72"/>
    <w:rsid w:val="005E31DB"/>
    <w:rsid w:val="005E36F2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073B2"/>
    <w:rsid w:val="00611EAC"/>
    <w:rsid w:val="00612AB4"/>
    <w:rsid w:val="00612D26"/>
    <w:rsid w:val="0061495C"/>
    <w:rsid w:val="00615766"/>
    <w:rsid w:val="00615D3D"/>
    <w:rsid w:val="0061614E"/>
    <w:rsid w:val="00617350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37B36"/>
    <w:rsid w:val="0064174A"/>
    <w:rsid w:val="00643C9A"/>
    <w:rsid w:val="00645B68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39CA"/>
    <w:rsid w:val="00694701"/>
    <w:rsid w:val="00694DAF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2745"/>
    <w:rsid w:val="0070352B"/>
    <w:rsid w:val="00703C50"/>
    <w:rsid w:val="00703D11"/>
    <w:rsid w:val="00704322"/>
    <w:rsid w:val="00705733"/>
    <w:rsid w:val="007102E8"/>
    <w:rsid w:val="00711D80"/>
    <w:rsid w:val="00713B34"/>
    <w:rsid w:val="00713BD4"/>
    <w:rsid w:val="00721096"/>
    <w:rsid w:val="007344B7"/>
    <w:rsid w:val="00740524"/>
    <w:rsid w:val="0074119C"/>
    <w:rsid w:val="007431D6"/>
    <w:rsid w:val="00743AA6"/>
    <w:rsid w:val="00743C89"/>
    <w:rsid w:val="0074493B"/>
    <w:rsid w:val="00744941"/>
    <w:rsid w:val="00745F25"/>
    <w:rsid w:val="00746FAE"/>
    <w:rsid w:val="007476C2"/>
    <w:rsid w:val="00747C7B"/>
    <w:rsid w:val="00750550"/>
    <w:rsid w:val="00750A69"/>
    <w:rsid w:val="00752BE8"/>
    <w:rsid w:val="00752FE0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34B1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0C65"/>
    <w:rsid w:val="007C4C5A"/>
    <w:rsid w:val="007C66DF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043B"/>
    <w:rsid w:val="00831328"/>
    <w:rsid w:val="00831BF5"/>
    <w:rsid w:val="00833012"/>
    <w:rsid w:val="00833706"/>
    <w:rsid w:val="008370B3"/>
    <w:rsid w:val="00837406"/>
    <w:rsid w:val="00837B4F"/>
    <w:rsid w:val="00837C09"/>
    <w:rsid w:val="00837D04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16D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0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49F"/>
    <w:rsid w:val="008B6B0E"/>
    <w:rsid w:val="008C1DFA"/>
    <w:rsid w:val="008C36C4"/>
    <w:rsid w:val="008C5873"/>
    <w:rsid w:val="008D1487"/>
    <w:rsid w:val="008D1638"/>
    <w:rsid w:val="008D442D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8A5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28BA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D7AEA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08D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48C1"/>
    <w:rsid w:val="00A26EC3"/>
    <w:rsid w:val="00A271F4"/>
    <w:rsid w:val="00A3006B"/>
    <w:rsid w:val="00A34A3F"/>
    <w:rsid w:val="00A3720B"/>
    <w:rsid w:val="00A376A7"/>
    <w:rsid w:val="00A37A65"/>
    <w:rsid w:val="00A4186E"/>
    <w:rsid w:val="00A4240F"/>
    <w:rsid w:val="00A4325F"/>
    <w:rsid w:val="00A437CA"/>
    <w:rsid w:val="00A44CF6"/>
    <w:rsid w:val="00A452BC"/>
    <w:rsid w:val="00A45DA5"/>
    <w:rsid w:val="00A574D0"/>
    <w:rsid w:val="00A57C13"/>
    <w:rsid w:val="00A57F11"/>
    <w:rsid w:val="00A601DB"/>
    <w:rsid w:val="00A61392"/>
    <w:rsid w:val="00A628C5"/>
    <w:rsid w:val="00A62C04"/>
    <w:rsid w:val="00A63E2F"/>
    <w:rsid w:val="00A63EEA"/>
    <w:rsid w:val="00A64EA8"/>
    <w:rsid w:val="00A67B13"/>
    <w:rsid w:val="00A71721"/>
    <w:rsid w:val="00A736DE"/>
    <w:rsid w:val="00A75A5E"/>
    <w:rsid w:val="00A81737"/>
    <w:rsid w:val="00A82253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4757"/>
    <w:rsid w:val="00AB69B1"/>
    <w:rsid w:val="00AC064E"/>
    <w:rsid w:val="00AC1B52"/>
    <w:rsid w:val="00AC594F"/>
    <w:rsid w:val="00AC66AC"/>
    <w:rsid w:val="00AC685E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16F1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303D"/>
    <w:rsid w:val="00B20161"/>
    <w:rsid w:val="00B21A59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3B6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13F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8AE"/>
    <w:rsid w:val="00BA4AF1"/>
    <w:rsid w:val="00BB11E3"/>
    <w:rsid w:val="00BB26FD"/>
    <w:rsid w:val="00BB358B"/>
    <w:rsid w:val="00BB3664"/>
    <w:rsid w:val="00BB5D95"/>
    <w:rsid w:val="00BB6897"/>
    <w:rsid w:val="00BB753E"/>
    <w:rsid w:val="00BB7D95"/>
    <w:rsid w:val="00BC187F"/>
    <w:rsid w:val="00BC245A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66C"/>
    <w:rsid w:val="00BF7F46"/>
    <w:rsid w:val="00C00830"/>
    <w:rsid w:val="00C03483"/>
    <w:rsid w:val="00C117AE"/>
    <w:rsid w:val="00C118BF"/>
    <w:rsid w:val="00C1355A"/>
    <w:rsid w:val="00C145C8"/>
    <w:rsid w:val="00C1495F"/>
    <w:rsid w:val="00C14966"/>
    <w:rsid w:val="00C1668E"/>
    <w:rsid w:val="00C1681E"/>
    <w:rsid w:val="00C16C6B"/>
    <w:rsid w:val="00C179AA"/>
    <w:rsid w:val="00C22BFA"/>
    <w:rsid w:val="00C24051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7766F"/>
    <w:rsid w:val="00C77B3E"/>
    <w:rsid w:val="00C80ACD"/>
    <w:rsid w:val="00C821FD"/>
    <w:rsid w:val="00C84274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C08F8"/>
    <w:rsid w:val="00CC1306"/>
    <w:rsid w:val="00CC2070"/>
    <w:rsid w:val="00CC5404"/>
    <w:rsid w:val="00CC55E1"/>
    <w:rsid w:val="00CC6888"/>
    <w:rsid w:val="00CD1132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37591"/>
    <w:rsid w:val="00D40261"/>
    <w:rsid w:val="00D43DC2"/>
    <w:rsid w:val="00D47D63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9F2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ED1"/>
    <w:rsid w:val="00D91F6A"/>
    <w:rsid w:val="00D92CA7"/>
    <w:rsid w:val="00D92E5E"/>
    <w:rsid w:val="00D94840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616C"/>
    <w:rsid w:val="00DB6A73"/>
    <w:rsid w:val="00DB6B8D"/>
    <w:rsid w:val="00DC2C75"/>
    <w:rsid w:val="00DD434E"/>
    <w:rsid w:val="00DD5AA2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1F7C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50E62"/>
    <w:rsid w:val="00E51D7C"/>
    <w:rsid w:val="00E52432"/>
    <w:rsid w:val="00E52FB8"/>
    <w:rsid w:val="00E5305F"/>
    <w:rsid w:val="00E53342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685A"/>
    <w:rsid w:val="00E702E4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1B84"/>
    <w:rsid w:val="00EC32BB"/>
    <w:rsid w:val="00EC46C3"/>
    <w:rsid w:val="00EC4AC6"/>
    <w:rsid w:val="00EC4EEA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A69"/>
    <w:rsid w:val="00F03918"/>
    <w:rsid w:val="00F03F25"/>
    <w:rsid w:val="00F064A5"/>
    <w:rsid w:val="00F06DA4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626C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4A72"/>
    <w:rsid w:val="00FD4F5C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3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C200-7788-4839-9F28-3FB83592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774</cp:revision>
  <cp:lastPrinted>2018-03-07T09:44:00Z</cp:lastPrinted>
  <dcterms:created xsi:type="dcterms:W3CDTF">2020-01-22T10:21:00Z</dcterms:created>
  <dcterms:modified xsi:type="dcterms:W3CDTF">2021-08-31T11:44:00Z</dcterms:modified>
</cp:coreProperties>
</file>