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1EB591A9" w:rsidR="0031171F" w:rsidRPr="00192D41" w:rsidRDefault="003F15C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</w:t>
      </w:r>
      <w:r w:rsidR="00BE67D8">
        <w:t xml:space="preserve"> </w:t>
      </w:r>
      <w:r w:rsidR="0018184B">
        <w:t xml:space="preserve"> </w:t>
      </w:r>
      <w:r w:rsidR="001C6BB9">
        <w:t xml:space="preserve"> </w:t>
      </w:r>
      <w:r w:rsidR="00536F23"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0A35283E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740929">
        <w:t>Dezember</w:t>
      </w:r>
      <w:r w:rsidR="00EE4FE7">
        <w:t xml:space="preserve"> 202</w:t>
      </w:r>
      <w:r w:rsidR="00E642D6">
        <w:t>4</w:t>
      </w:r>
    </w:p>
    <w:p w14:paraId="4838997B" w14:textId="649BC5ED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1943CD">
          <w:rPr>
            <w:rStyle w:val="Hyperlink"/>
          </w:rPr>
          <w:t>https://www.meilhaus.de/about/press/2024-q4</w:t>
        </w:r>
      </w:hyperlink>
      <w:r w:rsidR="00007979" w:rsidRPr="00192D41">
        <w:br/>
      </w:r>
      <w:r w:rsidR="00B9451E" w:rsidRPr="00B9451E">
        <w:t>PR28-2024-BK-Precision-HPS</w:t>
      </w:r>
      <w:r w:rsidR="00773409">
        <w:t>.</w:t>
      </w:r>
      <w:r w:rsidR="00007979" w:rsidRPr="00192D41">
        <w:t>docx</w:t>
      </w:r>
      <w:r w:rsidR="00007979" w:rsidRPr="00192D41">
        <w:br/>
      </w:r>
      <w:r w:rsidR="00B9451E" w:rsidRPr="00B9451E">
        <w:t>PR28-2024-BK-Precision-HPS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B9451E" w:rsidRPr="00B9451E">
        <w:t>PR28-2024-BK-Precision-HPS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2A0BF007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B9451E">
        <w:rPr>
          <w:lang w:val="en-US"/>
        </w:rPr>
        <w:t>B+K Precision HPS</w:t>
      </w:r>
      <w:r w:rsidR="00740929">
        <w:rPr>
          <w:lang w:val="en-US"/>
        </w:rPr>
        <w:t xml:space="preserve"> </w:t>
      </w:r>
      <w:proofErr w:type="spellStart"/>
      <w:r w:rsidR="00F53A1B">
        <w:rPr>
          <w:lang w:val="en-US"/>
        </w:rPr>
        <w:t>b</w:t>
      </w:r>
      <w:r w:rsidR="006B6F61">
        <w:rPr>
          <w:lang w:val="en-US"/>
        </w:rPr>
        <w:t>ei</w:t>
      </w:r>
      <w:proofErr w:type="spellEnd"/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44C6D4A4" w14:textId="5AB384F5" w:rsidR="000B0A96" w:rsidRPr="0018184B" w:rsidRDefault="00B9451E" w:rsidP="000B0A96">
      <w:pPr>
        <w:pStyle w:val="PR-Head1"/>
        <w:rPr>
          <w:bCs/>
        </w:rPr>
      </w:pPr>
      <w:r>
        <w:rPr>
          <w:bCs/>
        </w:rPr>
        <w:t>Programmierbare</w:t>
      </w:r>
      <w:r w:rsidRPr="00B9451E">
        <w:rPr>
          <w:bCs/>
        </w:rPr>
        <w:t xml:space="preserve"> Hochleistungs-Gleichstromversorgungen</w:t>
      </w:r>
    </w:p>
    <w:p w14:paraId="7EE52096" w14:textId="753716B3" w:rsidR="001B48D6" w:rsidRDefault="00B9451E" w:rsidP="00E20D9D">
      <w:pPr>
        <w:pStyle w:val="PR-FT"/>
        <w:rPr>
          <w:i/>
          <w:color w:val="000000"/>
          <w:sz w:val="32"/>
          <w:szCs w:val="28"/>
        </w:rPr>
      </w:pPr>
      <w:bookmarkStart w:id="0" w:name="_Hlk183604669"/>
      <w:r w:rsidRPr="00B9451E">
        <w:rPr>
          <w:i/>
          <w:color w:val="000000"/>
          <w:sz w:val="32"/>
          <w:szCs w:val="28"/>
        </w:rPr>
        <w:t>HPS20K800 und HPS20K1500</w:t>
      </w:r>
      <w:r>
        <w:rPr>
          <w:i/>
          <w:color w:val="000000"/>
          <w:sz w:val="32"/>
          <w:szCs w:val="28"/>
        </w:rPr>
        <w:t xml:space="preserve"> von B+K Precision</w:t>
      </w:r>
    </w:p>
    <w:bookmarkEnd w:id="0"/>
    <w:p w14:paraId="4FE00A8F" w14:textId="1C0B898B" w:rsidR="00903568" w:rsidRDefault="00116270" w:rsidP="000214A6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740929">
        <w:rPr>
          <w:b/>
        </w:rPr>
        <w:t>Dezember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0D4A02">
        <w:rPr>
          <w:b/>
        </w:rPr>
        <w:t xml:space="preserve"> </w:t>
      </w:r>
      <w:r w:rsidR="000D4A02" w:rsidRPr="000D4A02">
        <w:rPr>
          <w:b/>
          <w:bCs/>
        </w:rPr>
        <w:t xml:space="preserve">Die </w:t>
      </w:r>
      <w:r w:rsidR="004506C3">
        <w:rPr>
          <w:b/>
          <w:bCs/>
        </w:rPr>
        <w:t xml:space="preserve">Geräte der </w:t>
      </w:r>
      <w:r w:rsidR="000D4A02" w:rsidRPr="000D4A02">
        <w:rPr>
          <w:b/>
          <w:bCs/>
        </w:rPr>
        <w:t>B+K Precision HPS</w:t>
      </w:r>
      <w:r w:rsidR="004506C3">
        <w:rPr>
          <w:b/>
          <w:bCs/>
        </w:rPr>
        <w:t xml:space="preserve">-Serie sind </w:t>
      </w:r>
      <w:r w:rsidR="000D4A02" w:rsidRPr="000D4A02">
        <w:rPr>
          <w:b/>
          <w:bCs/>
        </w:rPr>
        <w:t xml:space="preserve">programmierbare DC-Stromversorgungen </w:t>
      </w:r>
      <w:r w:rsidR="00FA09B0">
        <w:rPr>
          <w:b/>
          <w:bCs/>
        </w:rPr>
        <w:t>im kompakten 3HE-Formfaktor</w:t>
      </w:r>
      <w:r w:rsidR="0010706D">
        <w:rPr>
          <w:b/>
          <w:bCs/>
        </w:rPr>
        <w:t xml:space="preserve"> </w:t>
      </w:r>
      <w:r w:rsidR="00012024">
        <w:rPr>
          <w:b/>
          <w:bCs/>
        </w:rPr>
        <w:t>mit</w:t>
      </w:r>
      <w:r w:rsidR="0010706D">
        <w:rPr>
          <w:b/>
          <w:bCs/>
        </w:rPr>
        <w:t xml:space="preserve"> einer Ausgangsleistung</w:t>
      </w:r>
      <w:r w:rsidR="00FA09B0">
        <w:rPr>
          <w:b/>
          <w:bCs/>
        </w:rPr>
        <w:t xml:space="preserve"> </w:t>
      </w:r>
      <w:r w:rsidR="000D4A02" w:rsidRPr="000D4A02">
        <w:rPr>
          <w:b/>
          <w:bCs/>
        </w:rPr>
        <w:t>bis 20 kW</w:t>
      </w:r>
      <w:r w:rsidR="00012024">
        <w:rPr>
          <w:b/>
          <w:bCs/>
        </w:rPr>
        <w:t xml:space="preserve"> und einer Ausgangsspannung bis 1500 V</w:t>
      </w:r>
      <w:r w:rsidR="000D4A02" w:rsidRPr="000D4A02">
        <w:rPr>
          <w:b/>
          <w:bCs/>
        </w:rPr>
        <w:t xml:space="preserve">. </w:t>
      </w:r>
      <w:r w:rsidR="00BA70DE">
        <w:rPr>
          <w:b/>
          <w:bCs/>
        </w:rPr>
        <w:t>Durch eine parallele Kombination mehrerer</w:t>
      </w:r>
      <w:r w:rsidR="000D4A02" w:rsidRPr="000D4A02">
        <w:rPr>
          <w:b/>
          <w:bCs/>
        </w:rPr>
        <w:t xml:space="preserve"> HPS </w:t>
      </w:r>
      <w:r w:rsidR="00F815E2">
        <w:rPr>
          <w:b/>
          <w:bCs/>
        </w:rPr>
        <w:t>l</w:t>
      </w:r>
      <w:r w:rsidR="00BA70DE">
        <w:rPr>
          <w:b/>
          <w:bCs/>
        </w:rPr>
        <w:t>ässt sich d</w:t>
      </w:r>
      <w:r w:rsidR="000D4A02" w:rsidRPr="000D4A02">
        <w:rPr>
          <w:b/>
          <w:bCs/>
        </w:rPr>
        <w:t xml:space="preserve">ie Gesamtausgangsleistung auf 160 kW erhöhen. </w:t>
      </w:r>
      <w:r w:rsidR="000214A6" w:rsidRPr="000214A6">
        <w:rPr>
          <w:b/>
        </w:rPr>
        <w:t xml:space="preserve">Der 5-Zoll-Touchscreen bietet eine </w:t>
      </w:r>
      <w:r w:rsidR="00012024">
        <w:rPr>
          <w:b/>
        </w:rPr>
        <w:t>komfortable</w:t>
      </w:r>
      <w:r w:rsidR="000214A6" w:rsidRPr="000214A6">
        <w:rPr>
          <w:b/>
        </w:rPr>
        <w:t xml:space="preserve"> Steuerung und zeigt sowohl die eingestellten als auch die gemessenen Werte einschließlich des simulierten Innenwiderstands an. Mit der Skriptfunktion kann das Netzgerät eine Folge von benutzerdefinierten Spannungs-</w:t>
      </w:r>
      <w:r w:rsidR="00012024">
        <w:rPr>
          <w:b/>
        </w:rPr>
        <w:t xml:space="preserve"> bzw. </w:t>
      </w:r>
      <w:r w:rsidR="000214A6" w:rsidRPr="000214A6">
        <w:rPr>
          <w:b/>
        </w:rPr>
        <w:t>Stromschritten auf der Grundlage einer Reihe von geschriebenen Befehlen ausgeben.</w:t>
      </w:r>
      <w:r w:rsidR="000214A6">
        <w:rPr>
          <w:b/>
        </w:rPr>
        <w:t xml:space="preserve"> </w:t>
      </w:r>
      <w:r w:rsidR="00903568" w:rsidRPr="000214A6">
        <w:rPr>
          <w:b/>
        </w:rPr>
        <w:t>Ausgangsspannung und -strom können direkt auf einem USB-Flash-Laufwerk aufgezeichnet werden.</w:t>
      </w:r>
      <w:r w:rsidR="00903568">
        <w:rPr>
          <w:b/>
        </w:rPr>
        <w:t xml:space="preserve"> </w:t>
      </w:r>
      <w:r w:rsidR="000214A6" w:rsidRPr="000214A6">
        <w:rPr>
          <w:b/>
        </w:rPr>
        <w:t xml:space="preserve">Darüber hinaus tragen integrierte Schutzfunktionen wie der </w:t>
      </w:r>
      <w:r w:rsidR="00276552">
        <w:rPr>
          <w:b/>
        </w:rPr>
        <w:t>Über</w:t>
      </w:r>
      <w:r w:rsidR="000214A6" w:rsidRPr="000214A6">
        <w:rPr>
          <w:b/>
        </w:rPr>
        <w:t xml:space="preserve">spannungsschutz dazu bei, Schäden an der Stromversorgung und </w:t>
      </w:r>
      <w:r w:rsidR="00B1304F">
        <w:rPr>
          <w:b/>
        </w:rPr>
        <w:t>dem Prüfling</w:t>
      </w:r>
      <w:r w:rsidR="000214A6" w:rsidRPr="000214A6">
        <w:rPr>
          <w:b/>
        </w:rPr>
        <w:t xml:space="preserve"> zu verhindern. </w:t>
      </w:r>
    </w:p>
    <w:p w14:paraId="2A484DEF" w14:textId="77777777" w:rsidR="00F70FC4" w:rsidRDefault="0076101B" w:rsidP="00E96DCA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Bei den Geräten </w:t>
      </w:r>
      <w:r w:rsidRPr="0076101B">
        <w:rPr>
          <w:rFonts w:asciiTheme="majorHAnsi" w:eastAsia="Times New Roman" w:hAnsiTheme="majorHAnsi" w:cstheme="majorHAnsi"/>
          <w:sz w:val="22"/>
          <w:szCs w:val="24"/>
        </w:rPr>
        <w:t>HPS20K800 und HPS20K1500 von B+K Precision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handelt es sich um </w:t>
      </w:r>
      <w:r w:rsidRPr="0076101B">
        <w:rPr>
          <w:rFonts w:asciiTheme="majorHAnsi" w:eastAsia="Times New Roman" w:hAnsiTheme="majorHAnsi" w:cstheme="majorHAnsi"/>
          <w:sz w:val="22"/>
          <w:szCs w:val="24"/>
        </w:rPr>
        <w:t xml:space="preserve">programmierbare DC-Netzteile </w:t>
      </w:r>
      <w:r w:rsidR="00CC24DD">
        <w:rPr>
          <w:rFonts w:asciiTheme="majorHAnsi" w:eastAsia="Times New Roman" w:hAnsiTheme="majorHAnsi" w:cstheme="majorHAnsi"/>
          <w:sz w:val="22"/>
          <w:szCs w:val="24"/>
        </w:rPr>
        <w:t xml:space="preserve">mit eingebauter </w:t>
      </w:r>
      <w:r w:rsidR="00CC24DD" w:rsidRPr="0076101B">
        <w:rPr>
          <w:rFonts w:asciiTheme="majorHAnsi" w:eastAsia="Times New Roman" w:hAnsiTheme="majorHAnsi" w:cstheme="majorHAnsi"/>
          <w:sz w:val="22"/>
          <w:szCs w:val="24"/>
        </w:rPr>
        <w:t>Spannungs- und Strommessung</w:t>
      </w:r>
      <w:r w:rsidR="00CC24DD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einer </w:t>
      </w:r>
      <w:r w:rsidRPr="0076101B">
        <w:rPr>
          <w:rFonts w:asciiTheme="majorHAnsi" w:eastAsia="Times New Roman" w:hAnsiTheme="majorHAnsi" w:cstheme="majorHAnsi"/>
          <w:sz w:val="22"/>
          <w:szCs w:val="24"/>
        </w:rPr>
        <w:t>hohe</w:t>
      </w:r>
      <w:r>
        <w:rPr>
          <w:rFonts w:asciiTheme="majorHAnsi" w:eastAsia="Times New Roman" w:hAnsiTheme="majorHAnsi" w:cstheme="majorHAnsi"/>
          <w:sz w:val="22"/>
          <w:szCs w:val="24"/>
        </w:rPr>
        <w:t>n</w:t>
      </w:r>
      <w:r w:rsidRPr="0076101B">
        <w:rPr>
          <w:rFonts w:asciiTheme="majorHAnsi" w:eastAsia="Times New Roman" w:hAnsiTheme="majorHAnsi" w:cstheme="majorHAnsi"/>
          <w:sz w:val="22"/>
          <w:szCs w:val="24"/>
        </w:rPr>
        <w:t xml:space="preserve"> Leistungsdichte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von </w:t>
      </w:r>
      <w:r w:rsidRPr="0076101B">
        <w:rPr>
          <w:rFonts w:asciiTheme="majorHAnsi" w:eastAsia="Times New Roman" w:hAnsiTheme="majorHAnsi" w:cstheme="majorHAnsi"/>
          <w:sz w:val="22"/>
          <w:szCs w:val="24"/>
        </w:rPr>
        <w:t>20 kW in einem 3HE-Formfaktor.</w:t>
      </w:r>
      <w:r w:rsidR="005C5E75">
        <w:rPr>
          <w:rFonts w:asciiTheme="majorHAnsi" w:eastAsia="Times New Roman" w:hAnsiTheme="majorHAnsi" w:cstheme="majorHAnsi"/>
          <w:sz w:val="22"/>
          <w:szCs w:val="24"/>
        </w:rPr>
        <w:t xml:space="preserve"> Bei acht parallel geschalteten Geräten erhöht sich die Gesamtausgangsleistung auf bis zu </w:t>
      </w:r>
      <w:r w:rsidR="005C5E75" w:rsidRPr="0076101B">
        <w:rPr>
          <w:rFonts w:asciiTheme="majorHAnsi" w:eastAsia="Times New Roman" w:hAnsiTheme="majorHAnsi" w:cstheme="majorHAnsi"/>
          <w:sz w:val="22"/>
          <w:szCs w:val="24"/>
        </w:rPr>
        <w:t>160 kW</w:t>
      </w:r>
      <w:r w:rsidR="005C5E75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39CA9828" w14:textId="77777777" w:rsidR="00F70FC4" w:rsidRDefault="00F70FC4" w:rsidP="00E96DCA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38837C68" w14:textId="77777777" w:rsidR="00DA6888" w:rsidRDefault="00E96DCA" w:rsidP="002A289A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Das </w:t>
      </w:r>
      <w:r w:rsidRPr="00E96DCA">
        <w:rPr>
          <w:rFonts w:asciiTheme="majorHAnsi" w:eastAsia="Times New Roman" w:hAnsiTheme="majorHAnsi" w:cstheme="majorHAnsi"/>
          <w:sz w:val="22"/>
          <w:szCs w:val="24"/>
        </w:rPr>
        <w:t>HPS20K800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bietet eine maximale Ausgangsspannung bis </w:t>
      </w:r>
      <w:r w:rsidRPr="00E96DCA">
        <w:rPr>
          <w:rFonts w:asciiTheme="majorHAnsi" w:eastAsia="Times New Roman" w:hAnsiTheme="majorHAnsi" w:cstheme="majorHAnsi"/>
          <w:sz w:val="22"/>
          <w:szCs w:val="24"/>
        </w:rPr>
        <w:t>800 V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 eine </w:t>
      </w:r>
      <w:r w:rsidRPr="00E96DCA">
        <w:rPr>
          <w:rFonts w:asciiTheme="majorHAnsi" w:eastAsia="Times New Roman" w:hAnsiTheme="majorHAnsi" w:cstheme="majorHAnsi"/>
          <w:sz w:val="22"/>
          <w:szCs w:val="24"/>
        </w:rPr>
        <w:t>Netz-/Lastregelung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von </w:t>
      </w:r>
      <w:r w:rsidRPr="00E96DCA">
        <w:rPr>
          <w:rFonts w:asciiTheme="majorHAnsi" w:eastAsia="Times New Roman" w:hAnsiTheme="majorHAnsi" w:cstheme="majorHAnsi"/>
          <w:sz w:val="22"/>
          <w:szCs w:val="24"/>
        </w:rPr>
        <w:t>160 mV/420 mV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bzw. </w:t>
      </w:r>
      <w:r w:rsidRPr="00E96DCA">
        <w:rPr>
          <w:rFonts w:asciiTheme="majorHAnsi" w:eastAsia="Times New Roman" w:hAnsiTheme="majorHAnsi" w:cstheme="majorHAnsi"/>
          <w:sz w:val="22"/>
          <w:szCs w:val="24"/>
        </w:rPr>
        <w:t>5 mA/33 mA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CC24DD">
        <w:rPr>
          <w:rFonts w:asciiTheme="majorHAnsi" w:eastAsia="Times New Roman" w:hAnsiTheme="majorHAnsi" w:cstheme="majorHAnsi"/>
          <w:sz w:val="22"/>
          <w:szCs w:val="24"/>
        </w:rPr>
        <w:t xml:space="preserve">Das </w:t>
      </w:r>
      <w:r w:rsidR="00CC24DD" w:rsidRPr="00CC24DD">
        <w:rPr>
          <w:rFonts w:asciiTheme="majorHAnsi" w:eastAsia="Times New Roman" w:hAnsiTheme="majorHAnsi" w:cstheme="majorHAnsi"/>
          <w:sz w:val="22"/>
          <w:szCs w:val="24"/>
        </w:rPr>
        <w:t>HPS20K1500</w:t>
      </w:r>
      <w:r w:rsidR="00CC24DD">
        <w:rPr>
          <w:rFonts w:asciiTheme="majorHAnsi" w:eastAsia="Times New Roman" w:hAnsiTheme="majorHAnsi" w:cstheme="majorHAnsi"/>
          <w:sz w:val="22"/>
          <w:szCs w:val="24"/>
        </w:rPr>
        <w:t xml:space="preserve"> bietet eine maximale Ausgangsspannung bis 1500</w:t>
      </w:r>
      <w:r w:rsidR="00CC24DD" w:rsidRPr="00E96DCA">
        <w:rPr>
          <w:rFonts w:asciiTheme="majorHAnsi" w:eastAsia="Times New Roman" w:hAnsiTheme="majorHAnsi" w:cstheme="majorHAnsi"/>
          <w:sz w:val="22"/>
          <w:szCs w:val="24"/>
        </w:rPr>
        <w:t xml:space="preserve"> V</w:t>
      </w:r>
      <w:r w:rsidR="00CC24DD">
        <w:rPr>
          <w:rFonts w:asciiTheme="majorHAnsi" w:eastAsia="Times New Roman" w:hAnsiTheme="majorHAnsi" w:cstheme="majorHAnsi"/>
          <w:sz w:val="22"/>
          <w:szCs w:val="24"/>
        </w:rPr>
        <w:t xml:space="preserve"> und eine </w:t>
      </w:r>
      <w:r w:rsidR="00CC24DD" w:rsidRPr="00E96DCA">
        <w:rPr>
          <w:rFonts w:asciiTheme="majorHAnsi" w:eastAsia="Times New Roman" w:hAnsiTheme="majorHAnsi" w:cstheme="majorHAnsi"/>
          <w:sz w:val="22"/>
          <w:szCs w:val="24"/>
        </w:rPr>
        <w:t>Netz-/Lastregelung</w:t>
      </w:r>
      <w:r w:rsidR="00CC24DD">
        <w:rPr>
          <w:rFonts w:asciiTheme="majorHAnsi" w:eastAsia="Times New Roman" w:hAnsiTheme="majorHAnsi" w:cstheme="majorHAnsi"/>
          <w:sz w:val="22"/>
          <w:szCs w:val="24"/>
        </w:rPr>
        <w:t xml:space="preserve"> von </w:t>
      </w:r>
      <w:r w:rsidR="00CC24DD" w:rsidRPr="00CC24DD">
        <w:rPr>
          <w:rFonts w:asciiTheme="majorHAnsi" w:eastAsia="Times New Roman" w:hAnsiTheme="majorHAnsi" w:cstheme="majorHAnsi"/>
          <w:sz w:val="22"/>
          <w:szCs w:val="24"/>
        </w:rPr>
        <w:t>300 mV/770 mV</w:t>
      </w:r>
      <w:r w:rsidR="00CC24DD">
        <w:rPr>
          <w:rFonts w:asciiTheme="majorHAnsi" w:eastAsia="Times New Roman" w:hAnsiTheme="majorHAnsi" w:cstheme="majorHAnsi"/>
          <w:sz w:val="22"/>
          <w:szCs w:val="24"/>
        </w:rPr>
        <w:t xml:space="preserve"> bzw. </w:t>
      </w:r>
      <w:r w:rsidR="00CC24DD" w:rsidRPr="00CC24DD">
        <w:rPr>
          <w:rFonts w:asciiTheme="majorHAnsi" w:eastAsia="Times New Roman" w:hAnsiTheme="majorHAnsi" w:cstheme="majorHAnsi"/>
          <w:sz w:val="22"/>
          <w:szCs w:val="24"/>
        </w:rPr>
        <w:t>3 mA/27 mA</w:t>
      </w:r>
      <w:r w:rsidR="00CC24DD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2A289A">
        <w:rPr>
          <w:rFonts w:asciiTheme="majorHAnsi" w:eastAsia="Times New Roman" w:hAnsiTheme="majorHAnsi" w:cstheme="majorHAnsi"/>
          <w:sz w:val="22"/>
          <w:szCs w:val="24"/>
        </w:rPr>
        <w:t xml:space="preserve">Die Geräte zeichnen sich durch eine </w:t>
      </w:r>
      <w:r w:rsidR="002A289A" w:rsidRPr="0076101B">
        <w:rPr>
          <w:rFonts w:asciiTheme="majorHAnsi" w:eastAsia="Times New Roman" w:hAnsiTheme="majorHAnsi" w:cstheme="majorHAnsi"/>
          <w:sz w:val="22"/>
          <w:szCs w:val="24"/>
        </w:rPr>
        <w:t xml:space="preserve">Schnelle Einschwingzeit </w:t>
      </w:r>
      <w:r w:rsidR="002A289A">
        <w:rPr>
          <w:rFonts w:asciiTheme="majorHAnsi" w:eastAsia="Times New Roman" w:hAnsiTheme="majorHAnsi" w:cstheme="majorHAnsi"/>
          <w:sz w:val="22"/>
          <w:szCs w:val="24"/>
        </w:rPr>
        <w:t xml:space="preserve">von weniger als </w:t>
      </w:r>
      <w:r w:rsidR="002A289A" w:rsidRPr="0076101B">
        <w:rPr>
          <w:rFonts w:asciiTheme="majorHAnsi" w:eastAsia="Times New Roman" w:hAnsiTheme="majorHAnsi" w:cstheme="majorHAnsi"/>
          <w:sz w:val="22"/>
          <w:szCs w:val="24"/>
        </w:rPr>
        <w:t xml:space="preserve">3 </w:t>
      </w:r>
      <w:proofErr w:type="spellStart"/>
      <w:r w:rsidR="002A289A" w:rsidRPr="0076101B">
        <w:rPr>
          <w:rFonts w:asciiTheme="majorHAnsi" w:eastAsia="Times New Roman" w:hAnsiTheme="majorHAnsi" w:cstheme="majorHAnsi"/>
          <w:sz w:val="22"/>
          <w:szCs w:val="24"/>
        </w:rPr>
        <w:t>ms</w:t>
      </w:r>
      <w:proofErr w:type="spellEnd"/>
      <w:r w:rsidR="002A289A">
        <w:rPr>
          <w:rFonts w:asciiTheme="majorHAnsi" w:eastAsia="Times New Roman" w:hAnsiTheme="majorHAnsi" w:cstheme="majorHAnsi"/>
          <w:sz w:val="22"/>
          <w:szCs w:val="24"/>
        </w:rPr>
        <w:t xml:space="preserve"> aus. </w:t>
      </w:r>
    </w:p>
    <w:p w14:paraId="2029120D" w14:textId="77777777" w:rsidR="00DA6888" w:rsidRDefault="00DA6888" w:rsidP="002A289A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75FDC75" w14:textId="27486A77" w:rsidR="002A289A" w:rsidRPr="0076101B" w:rsidRDefault="002A289A" w:rsidP="002A289A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76101B">
        <w:rPr>
          <w:rFonts w:asciiTheme="majorHAnsi" w:eastAsia="Times New Roman" w:hAnsiTheme="majorHAnsi" w:cstheme="majorHAnsi"/>
          <w:sz w:val="22"/>
          <w:szCs w:val="24"/>
        </w:rPr>
        <w:t>Spannungs- und Stromanstiegszeit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ist konfigurierbar und eine </w:t>
      </w:r>
      <w:r w:rsidRPr="0076101B">
        <w:rPr>
          <w:rFonts w:asciiTheme="majorHAnsi" w:eastAsia="Times New Roman" w:hAnsiTheme="majorHAnsi" w:cstheme="majorHAnsi"/>
          <w:sz w:val="22"/>
          <w:szCs w:val="24"/>
        </w:rPr>
        <w:t>Skriptfunktion ermöglicht die Ausgabe einer Folge von benutzerdefinierten Spannungs-/Stromschritten auf der Grundlage einer Reihe von geschriebenen Befehlen.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Dank einer Fernabfrage können Spannungsabfälle kompensiert werden. </w:t>
      </w:r>
    </w:p>
    <w:p w14:paraId="7ABDBD8F" w14:textId="03991D45" w:rsidR="002A289A" w:rsidRDefault="002A289A" w:rsidP="002A289A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6F86492" w14:textId="70C0D704" w:rsidR="002023F5" w:rsidRPr="0076101B" w:rsidRDefault="002023F5" w:rsidP="002023F5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Beide Geräte sind mit einem </w:t>
      </w:r>
      <w:r w:rsidRPr="0076101B">
        <w:rPr>
          <w:rFonts w:asciiTheme="majorHAnsi" w:eastAsia="Times New Roman" w:hAnsiTheme="majorHAnsi" w:cstheme="majorHAnsi"/>
          <w:sz w:val="22"/>
          <w:szCs w:val="24"/>
        </w:rPr>
        <w:t xml:space="preserve">5"/12,7 cm TFT-Touchscreen-Display für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eine </w:t>
      </w:r>
      <w:r w:rsidRPr="0076101B">
        <w:rPr>
          <w:rFonts w:asciiTheme="majorHAnsi" w:eastAsia="Times New Roman" w:hAnsiTheme="majorHAnsi" w:cstheme="majorHAnsi"/>
          <w:sz w:val="22"/>
          <w:szCs w:val="24"/>
        </w:rPr>
        <w:t>intuitive Steuerung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Pr="0076101B">
        <w:rPr>
          <w:rFonts w:asciiTheme="majorHAnsi" w:eastAsia="Times New Roman" w:hAnsiTheme="majorHAnsi" w:cstheme="majorHAnsi"/>
          <w:sz w:val="22"/>
          <w:szCs w:val="24"/>
        </w:rPr>
        <w:t>RS232- und LAN/Ethernet-Schnittstellen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sowie galvanisch</w:t>
      </w:r>
      <w:r w:rsidRPr="0076101B">
        <w:rPr>
          <w:rFonts w:asciiTheme="majorHAnsi" w:eastAsia="Times New Roman" w:hAnsiTheme="majorHAnsi" w:cstheme="majorHAnsi"/>
          <w:sz w:val="22"/>
          <w:szCs w:val="24"/>
        </w:rPr>
        <w:t xml:space="preserve"> getrennte</w:t>
      </w:r>
      <w:r>
        <w:rPr>
          <w:rFonts w:asciiTheme="majorHAnsi" w:eastAsia="Times New Roman" w:hAnsiTheme="majorHAnsi" w:cstheme="majorHAnsi"/>
          <w:sz w:val="22"/>
          <w:szCs w:val="24"/>
        </w:rPr>
        <w:t>n</w:t>
      </w:r>
      <w:r w:rsidRPr="0076101B">
        <w:rPr>
          <w:rFonts w:asciiTheme="majorHAnsi" w:eastAsia="Times New Roman" w:hAnsiTheme="majorHAnsi" w:cstheme="majorHAnsi"/>
          <w:sz w:val="22"/>
          <w:szCs w:val="24"/>
        </w:rPr>
        <w:t xml:space="preserve"> analoge</w:t>
      </w:r>
      <w:r>
        <w:rPr>
          <w:rFonts w:asciiTheme="majorHAnsi" w:eastAsia="Times New Roman" w:hAnsiTheme="majorHAnsi" w:cstheme="majorHAnsi"/>
          <w:sz w:val="22"/>
          <w:szCs w:val="24"/>
        </w:rPr>
        <w:t>n</w:t>
      </w:r>
      <w:r w:rsidRPr="0076101B">
        <w:rPr>
          <w:rFonts w:asciiTheme="majorHAnsi" w:eastAsia="Times New Roman" w:hAnsiTheme="majorHAnsi" w:cstheme="majorHAnsi"/>
          <w:sz w:val="22"/>
          <w:szCs w:val="24"/>
        </w:rPr>
        <w:t xml:space="preserve"> Steuer- und Überwachungsschnittstell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en ausgestattet. Die Datenaufzeichnungen können direkt auf einem USB-Stick gespeichert werden. Ein </w:t>
      </w:r>
      <w:r w:rsidRPr="0076101B">
        <w:rPr>
          <w:rFonts w:asciiTheme="majorHAnsi" w:eastAsia="Times New Roman" w:hAnsiTheme="majorHAnsi" w:cstheme="majorHAnsi"/>
          <w:sz w:val="22"/>
          <w:szCs w:val="24"/>
        </w:rPr>
        <w:t xml:space="preserve">LabVIEW-Treiber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ist </w:t>
      </w:r>
      <w:r w:rsidRPr="0076101B">
        <w:rPr>
          <w:rFonts w:asciiTheme="majorHAnsi" w:eastAsia="Times New Roman" w:hAnsiTheme="majorHAnsi" w:cstheme="majorHAnsi"/>
          <w:sz w:val="22"/>
          <w:szCs w:val="24"/>
        </w:rPr>
        <w:t>im Lieferumfang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enthalten</w:t>
      </w:r>
      <w:r w:rsidR="00DA6888">
        <w:rPr>
          <w:rFonts w:asciiTheme="majorHAnsi" w:eastAsia="Times New Roman" w:hAnsiTheme="majorHAnsi" w:cstheme="majorHAnsi"/>
          <w:sz w:val="22"/>
          <w:szCs w:val="24"/>
        </w:rPr>
        <w:t xml:space="preserve"> und vereinfacht die </w:t>
      </w:r>
      <w:r w:rsidR="00DA6888" w:rsidRPr="00FE678E">
        <w:rPr>
          <w:rFonts w:asciiTheme="majorHAnsi" w:eastAsia="Times New Roman" w:hAnsiTheme="majorHAnsi" w:cstheme="majorHAnsi"/>
          <w:sz w:val="22"/>
          <w:szCs w:val="24"/>
        </w:rPr>
        <w:t xml:space="preserve">Steuerung des Geräts über einen PC. </w:t>
      </w:r>
    </w:p>
    <w:p w14:paraId="0A02FB34" w14:textId="77777777" w:rsidR="00FE678E" w:rsidRDefault="00FE678E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FC61237" w14:textId="2B998085" w:rsidR="00D623D7" w:rsidRDefault="00D623D7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 w:rsidRPr="00D623D7">
        <w:rPr>
          <w:rFonts w:asciiTheme="majorHAnsi" w:eastAsia="Times New Roman" w:hAnsiTheme="majorHAnsi" w:cstheme="majorHAnsi"/>
          <w:sz w:val="22"/>
          <w:szCs w:val="24"/>
        </w:rPr>
        <w:t>Zu den Anwendungsbereichen gehören die Prüfung von Photovoltaik-Komponenten, einschließlich Wechselrichtern und Batterieladereglern, die Prüfung von Relais und Bauteilen, verschiedene ATE-Anwendungen in der Luft- und Raumfahrt, in Elektrofahrzeugen und in der Umwelttechnik sowie allgemeine Fertigungs- und Produktionstests.</w:t>
      </w:r>
    </w:p>
    <w:p w14:paraId="41A91DD1" w14:textId="77777777" w:rsidR="00D623D7" w:rsidRDefault="00D623D7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70CBA6AC" w:rsidR="00DA78FE" w:rsidRPr="00CF5FBC" w:rsidRDefault="00E03CBE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A6294C">
        <w:rPr>
          <w:rFonts w:asciiTheme="majorHAnsi" w:eastAsia="Times New Roman" w:hAnsiTheme="majorHAnsi" w:cstheme="majorHAnsi"/>
          <w:sz w:val="22"/>
          <w:szCs w:val="24"/>
        </w:rPr>
        <w:t xml:space="preserve">programmierbaren Hochleistungs-Gleichstromversorgungen </w:t>
      </w:r>
      <w:r w:rsidR="00A6294C" w:rsidRPr="00A6294C">
        <w:rPr>
          <w:rFonts w:asciiTheme="majorHAnsi" w:eastAsia="Times New Roman" w:hAnsiTheme="majorHAnsi" w:cstheme="majorHAnsi"/>
          <w:sz w:val="22"/>
          <w:szCs w:val="24"/>
        </w:rPr>
        <w:t>HPS20K800 und HPS20K1500 von B+K Precision</w:t>
      </w:r>
      <w:r w:rsidR="00A6294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533CB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4555642F" w14:textId="77777777" w:rsidR="006A7E52" w:rsidRPr="000C2CB9" w:rsidRDefault="006A7E52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8016C4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08B7"/>
    <w:multiLevelType w:val="multilevel"/>
    <w:tmpl w:val="14F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4"/>
  </w:num>
  <w:num w:numId="2" w16cid:durableId="1437405063">
    <w:abstractNumId w:val="1"/>
  </w:num>
  <w:num w:numId="3" w16cid:durableId="587034296">
    <w:abstractNumId w:val="3"/>
  </w:num>
  <w:num w:numId="4" w16cid:durableId="1554272332">
    <w:abstractNumId w:val="2"/>
  </w:num>
  <w:num w:numId="5" w16cid:durableId="167680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59E"/>
    <w:rsid w:val="00011919"/>
    <w:rsid w:val="00011C6F"/>
    <w:rsid w:val="00011CF7"/>
    <w:rsid w:val="00012024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A76"/>
    <w:rsid w:val="00017B80"/>
    <w:rsid w:val="000214A6"/>
    <w:rsid w:val="00021A52"/>
    <w:rsid w:val="00021ED4"/>
    <w:rsid w:val="0002278D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438B"/>
    <w:rsid w:val="000351BE"/>
    <w:rsid w:val="000366A5"/>
    <w:rsid w:val="00036F80"/>
    <w:rsid w:val="000378B4"/>
    <w:rsid w:val="000407D5"/>
    <w:rsid w:val="00041832"/>
    <w:rsid w:val="000420A8"/>
    <w:rsid w:val="0004244A"/>
    <w:rsid w:val="00042A55"/>
    <w:rsid w:val="00043A47"/>
    <w:rsid w:val="00044304"/>
    <w:rsid w:val="00045518"/>
    <w:rsid w:val="000456F3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3B14"/>
    <w:rsid w:val="000848B3"/>
    <w:rsid w:val="00085303"/>
    <w:rsid w:val="00085BC5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3A31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643"/>
    <w:rsid w:val="000B0A96"/>
    <w:rsid w:val="000B0E4A"/>
    <w:rsid w:val="000B1495"/>
    <w:rsid w:val="000B1DCF"/>
    <w:rsid w:val="000B219D"/>
    <w:rsid w:val="000B225E"/>
    <w:rsid w:val="000B2340"/>
    <w:rsid w:val="000B278B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C7FD4"/>
    <w:rsid w:val="000D0488"/>
    <w:rsid w:val="000D08CB"/>
    <w:rsid w:val="000D1B2E"/>
    <w:rsid w:val="000D22FA"/>
    <w:rsid w:val="000D3AF6"/>
    <w:rsid w:val="000D4A02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0FF1"/>
    <w:rsid w:val="00101F0F"/>
    <w:rsid w:val="00102538"/>
    <w:rsid w:val="00102D37"/>
    <w:rsid w:val="00103621"/>
    <w:rsid w:val="00103734"/>
    <w:rsid w:val="00104222"/>
    <w:rsid w:val="00105B1C"/>
    <w:rsid w:val="0010706D"/>
    <w:rsid w:val="00107235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A26"/>
    <w:rsid w:val="00143E63"/>
    <w:rsid w:val="00146F96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4377"/>
    <w:rsid w:val="00154D5F"/>
    <w:rsid w:val="00155B00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56F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808D4"/>
    <w:rsid w:val="0018149A"/>
    <w:rsid w:val="0018184B"/>
    <w:rsid w:val="001823AF"/>
    <w:rsid w:val="00183B23"/>
    <w:rsid w:val="001851D1"/>
    <w:rsid w:val="0018712D"/>
    <w:rsid w:val="00187B6A"/>
    <w:rsid w:val="00190D60"/>
    <w:rsid w:val="0019167F"/>
    <w:rsid w:val="00191E57"/>
    <w:rsid w:val="0019224C"/>
    <w:rsid w:val="00192D41"/>
    <w:rsid w:val="00193211"/>
    <w:rsid w:val="00193693"/>
    <w:rsid w:val="001943CD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0BD8"/>
    <w:rsid w:val="001C131A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75"/>
    <w:rsid w:val="001D2A99"/>
    <w:rsid w:val="001D2DCE"/>
    <w:rsid w:val="001D4058"/>
    <w:rsid w:val="001D408C"/>
    <w:rsid w:val="001D4104"/>
    <w:rsid w:val="001D4F84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32A7"/>
    <w:rsid w:val="001E350D"/>
    <w:rsid w:val="001E3747"/>
    <w:rsid w:val="001E40E5"/>
    <w:rsid w:val="001E4A3A"/>
    <w:rsid w:val="001E4E4A"/>
    <w:rsid w:val="001E5731"/>
    <w:rsid w:val="001E658D"/>
    <w:rsid w:val="001E65D1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3F5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10DA2"/>
    <w:rsid w:val="00211220"/>
    <w:rsid w:val="00211CB5"/>
    <w:rsid w:val="00211E36"/>
    <w:rsid w:val="002120FF"/>
    <w:rsid w:val="00212358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376ED"/>
    <w:rsid w:val="002409C1"/>
    <w:rsid w:val="00240BB3"/>
    <w:rsid w:val="00240F86"/>
    <w:rsid w:val="002415C7"/>
    <w:rsid w:val="00241795"/>
    <w:rsid w:val="00241DA9"/>
    <w:rsid w:val="00241DDF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76552"/>
    <w:rsid w:val="00277984"/>
    <w:rsid w:val="00277D96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6D6D"/>
    <w:rsid w:val="0028782F"/>
    <w:rsid w:val="00290D2F"/>
    <w:rsid w:val="00290D82"/>
    <w:rsid w:val="00291489"/>
    <w:rsid w:val="002917F7"/>
    <w:rsid w:val="00291DD2"/>
    <w:rsid w:val="002927C5"/>
    <w:rsid w:val="00293966"/>
    <w:rsid w:val="00293C71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89A"/>
    <w:rsid w:val="002A2A54"/>
    <w:rsid w:val="002A2AF4"/>
    <w:rsid w:val="002A39B5"/>
    <w:rsid w:val="002A4316"/>
    <w:rsid w:val="002A48BE"/>
    <w:rsid w:val="002A4D2F"/>
    <w:rsid w:val="002A58C4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440E"/>
    <w:rsid w:val="002D57D6"/>
    <w:rsid w:val="002D5C7D"/>
    <w:rsid w:val="002D6841"/>
    <w:rsid w:val="002D6D22"/>
    <w:rsid w:val="002D7B92"/>
    <w:rsid w:val="002D7D0C"/>
    <w:rsid w:val="002E076E"/>
    <w:rsid w:val="002E140B"/>
    <w:rsid w:val="002E1B34"/>
    <w:rsid w:val="002E1D7F"/>
    <w:rsid w:val="002E1FD0"/>
    <w:rsid w:val="002E21A3"/>
    <w:rsid w:val="002E2A58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1884"/>
    <w:rsid w:val="00302920"/>
    <w:rsid w:val="00304205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86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5744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86F36"/>
    <w:rsid w:val="00390765"/>
    <w:rsid w:val="00390ED8"/>
    <w:rsid w:val="003911A2"/>
    <w:rsid w:val="0039166E"/>
    <w:rsid w:val="00393E0B"/>
    <w:rsid w:val="00393EC4"/>
    <w:rsid w:val="00393F7F"/>
    <w:rsid w:val="00394298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6349"/>
    <w:rsid w:val="003A7473"/>
    <w:rsid w:val="003A7699"/>
    <w:rsid w:val="003B151E"/>
    <w:rsid w:val="003B1D89"/>
    <w:rsid w:val="003B3C4D"/>
    <w:rsid w:val="003B3EA7"/>
    <w:rsid w:val="003B4ABC"/>
    <w:rsid w:val="003B4E0F"/>
    <w:rsid w:val="003B5132"/>
    <w:rsid w:val="003B595C"/>
    <w:rsid w:val="003B5CCE"/>
    <w:rsid w:val="003B6366"/>
    <w:rsid w:val="003B695F"/>
    <w:rsid w:val="003B6C6C"/>
    <w:rsid w:val="003B7202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79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5C0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4B8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4F9E"/>
    <w:rsid w:val="00445651"/>
    <w:rsid w:val="004474F5"/>
    <w:rsid w:val="00450424"/>
    <w:rsid w:val="00450631"/>
    <w:rsid w:val="004506C3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356C"/>
    <w:rsid w:val="00465A87"/>
    <w:rsid w:val="004700BF"/>
    <w:rsid w:val="00470625"/>
    <w:rsid w:val="004725E2"/>
    <w:rsid w:val="00474099"/>
    <w:rsid w:val="00474762"/>
    <w:rsid w:val="00476119"/>
    <w:rsid w:val="004768EE"/>
    <w:rsid w:val="0047693D"/>
    <w:rsid w:val="00476FA9"/>
    <w:rsid w:val="00477F2E"/>
    <w:rsid w:val="00480830"/>
    <w:rsid w:val="00480CA5"/>
    <w:rsid w:val="00483EB2"/>
    <w:rsid w:val="004842F4"/>
    <w:rsid w:val="00484669"/>
    <w:rsid w:val="004848FD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7638"/>
    <w:rsid w:val="004C017E"/>
    <w:rsid w:val="004C065B"/>
    <w:rsid w:val="004C0A71"/>
    <w:rsid w:val="004C190F"/>
    <w:rsid w:val="004C29E8"/>
    <w:rsid w:val="004C2C00"/>
    <w:rsid w:val="004C318B"/>
    <w:rsid w:val="004C35F7"/>
    <w:rsid w:val="004C40A0"/>
    <w:rsid w:val="004C446E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3C5F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342B"/>
    <w:rsid w:val="005048F5"/>
    <w:rsid w:val="00504CC3"/>
    <w:rsid w:val="00505C88"/>
    <w:rsid w:val="00505EDC"/>
    <w:rsid w:val="00506538"/>
    <w:rsid w:val="00510F40"/>
    <w:rsid w:val="00510F49"/>
    <w:rsid w:val="00511061"/>
    <w:rsid w:val="0051157D"/>
    <w:rsid w:val="00511639"/>
    <w:rsid w:val="005122B3"/>
    <w:rsid w:val="005125B2"/>
    <w:rsid w:val="00512BCD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3ECA"/>
    <w:rsid w:val="0052413C"/>
    <w:rsid w:val="005264C8"/>
    <w:rsid w:val="00526D21"/>
    <w:rsid w:val="00530B76"/>
    <w:rsid w:val="00531532"/>
    <w:rsid w:val="00531F8C"/>
    <w:rsid w:val="00533E8D"/>
    <w:rsid w:val="00534026"/>
    <w:rsid w:val="005342EA"/>
    <w:rsid w:val="0053596C"/>
    <w:rsid w:val="00535A51"/>
    <w:rsid w:val="00535D80"/>
    <w:rsid w:val="0053658D"/>
    <w:rsid w:val="00536A51"/>
    <w:rsid w:val="00536F23"/>
    <w:rsid w:val="0053739F"/>
    <w:rsid w:val="005379D4"/>
    <w:rsid w:val="00537F6B"/>
    <w:rsid w:val="00540415"/>
    <w:rsid w:val="00540D06"/>
    <w:rsid w:val="00540D9F"/>
    <w:rsid w:val="005422BD"/>
    <w:rsid w:val="00542431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393"/>
    <w:rsid w:val="005646F0"/>
    <w:rsid w:val="00564706"/>
    <w:rsid w:val="0056482A"/>
    <w:rsid w:val="005656C2"/>
    <w:rsid w:val="00565C12"/>
    <w:rsid w:val="005663E0"/>
    <w:rsid w:val="0056674D"/>
    <w:rsid w:val="00567614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4931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5DD1"/>
    <w:rsid w:val="005B65DF"/>
    <w:rsid w:val="005B6783"/>
    <w:rsid w:val="005B73EB"/>
    <w:rsid w:val="005B7A1C"/>
    <w:rsid w:val="005C013E"/>
    <w:rsid w:val="005C0822"/>
    <w:rsid w:val="005C15AA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5E75"/>
    <w:rsid w:val="005C6229"/>
    <w:rsid w:val="005C641A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6B4"/>
    <w:rsid w:val="005E1A2A"/>
    <w:rsid w:val="005E1CEE"/>
    <w:rsid w:val="005E2C72"/>
    <w:rsid w:val="005E306C"/>
    <w:rsid w:val="005E31DB"/>
    <w:rsid w:val="005E3F4A"/>
    <w:rsid w:val="005E53D0"/>
    <w:rsid w:val="005E591C"/>
    <w:rsid w:val="005E5D33"/>
    <w:rsid w:val="005E617E"/>
    <w:rsid w:val="005E626D"/>
    <w:rsid w:val="005E6475"/>
    <w:rsid w:val="005E729C"/>
    <w:rsid w:val="005E761F"/>
    <w:rsid w:val="005E7772"/>
    <w:rsid w:val="005F110F"/>
    <w:rsid w:val="005F206B"/>
    <w:rsid w:val="005F2B9E"/>
    <w:rsid w:val="005F3647"/>
    <w:rsid w:val="005F3C52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A4C"/>
    <w:rsid w:val="00643C9A"/>
    <w:rsid w:val="0064590F"/>
    <w:rsid w:val="00645BA2"/>
    <w:rsid w:val="006460E6"/>
    <w:rsid w:val="00647271"/>
    <w:rsid w:val="0065013A"/>
    <w:rsid w:val="00650411"/>
    <w:rsid w:val="00651105"/>
    <w:rsid w:val="0065250B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A8"/>
    <w:rsid w:val="006679C5"/>
    <w:rsid w:val="00667CC6"/>
    <w:rsid w:val="006700AD"/>
    <w:rsid w:val="00670811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D1D"/>
    <w:rsid w:val="00692FD9"/>
    <w:rsid w:val="00693639"/>
    <w:rsid w:val="00693943"/>
    <w:rsid w:val="00694701"/>
    <w:rsid w:val="00694DAF"/>
    <w:rsid w:val="00696607"/>
    <w:rsid w:val="0069662A"/>
    <w:rsid w:val="00696952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3605"/>
    <w:rsid w:val="006D476B"/>
    <w:rsid w:val="006D4A8C"/>
    <w:rsid w:val="006D4C4F"/>
    <w:rsid w:val="006D4FB4"/>
    <w:rsid w:val="006D5163"/>
    <w:rsid w:val="006D561F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1732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3F0A"/>
    <w:rsid w:val="007144D8"/>
    <w:rsid w:val="007144DC"/>
    <w:rsid w:val="0071559A"/>
    <w:rsid w:val="007157D1"/>
    <w:rsid w:val="00715FDB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0929"/>
    <w:rsid w:val="0074119C"/>
    <w:rsid w:val="00741735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21A"/>
    <w:rsid w:val="00747C7B"/>
    <w:rsid w:val="00750550"/>
    <w:rsid w:val="00750676"/>
    <w:rsid w:val="00750A69"/>
    <w:rsid w:val="00752FE0"/>
    <w:rsid w:val="0075326D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101B"/>
    <w:rsid w:val="0076209E"/>
    <w:rsid w:val="00762BF5"/>
    <w:rsid w:val="007634BF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38E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6CC2"/>
    <w:rsid w:val="007A6E0D"/>
    <w:rsid w:val="007A7D33"/>
    <w:rsid w:val="007B028F"/>
    <w:rsid w:val="007B0886"/>
    <w:rsid w:val="007B0FAA"/>
    <w:rsid w:val="007B3883"/>
    <w:rsid w:val="007B3BE1"/>
    <w:rsid w:val="007B3C19"/>
    <w:rsid w:val="007B4D24"/>
    <w:rsid w:val="007B5649"/>
    <w:rsid w:val="007B7B5D"/>
    <w:rsid w:val="007B7CEE"/>
    <w:rsid w:val="007C0CD5"/>
    <w:rsid w:val="007C1990"/>
    <w:rsid w:val="007C1D88"/>
    <w:rsid w:val="007C2AFB"/>
    <w:rsid w:val="007C33E2"/>
    <w:rsid w:val="007C3583"/>
    <w:rsid w:val="007C3A5F"/>
    <w:rsid w:val="007C4C5A"/>
    <w:rsid w:val="007C689B"/>
    <w:rsid w:val="007C7161"/>
    <w:rsid w:val="007C731B"/>
    <w:rsid w:val="007D0D70"/>
    <w:rsid w:val="007D1E89"/>
    <w:rsid w:val="007D217B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53AF"/>
    <w:rsid w:val="00806416"/>
    <w:rsid w:val="008065E0"/>
    <w:rsid w:val="00806DD0"/>
    <w:rsid w:val="0080786B"/>
    <w:rsid w:val="00807D55"/>
    <w:rsid w:val="008100BF"/>
    <w:rsid w:val="00810194"/>
    <w:rsid w:val="0081098F"/>
    <w:rsid w:val="008120FC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27F7F"/>
    <w:rsid w:val="0083010C"/>
    <w:rsid w:val="0083027B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B69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B24"/>
    <w:rsid w:val="00851D84"/>
    <w:rsid w:val="00851F17"/>
    <w:rsid w:val="00852926"/>
    <w:rsid w:val="00852B8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9B7"/>
    <w:rsid w:val="0089456B"/>
    <w:rsid w:val="00895386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C7E16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6EE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568"/>
    <w:rsid w:val="00903D55"/>
    <w:rsid w:val="00905562"/>
    <w:rsid w:val="0090702E"/>
    <w:rsid w:val="0090717A"/>
    <w:rsid w:val="00907693"/>
    <w:rsid w:val="00907DAD"/>
    <w:rsid w:val="00907FFD"/>
    <w:rsid w:val="00910179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575AC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2E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6094"/>
    <w:rsid w:val="0098711B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162F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10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2CEA"/>
    <w:rsid w:val="009E346C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0E87"/>
    <w:rsid w:val="00A11555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94C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03B"/>
    <w:rsid w:val="00A72C77"/>
    <w:rsid w:val="00A736DE"/>
    <w:rsid w:val="00A75823"/>
    <w:rsid w:val="00A75A5E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6145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6C1D"/>
    <w:rsid w:val="00AA6ED0"/>
    <w:rsid w:val="00AA7CAB"/>
    <w:rsid w:val="00AA7EC8"/>
    <w:rsid w:val="00AB0128"/>
    <w:rsid w:val="00AB299C"/>
    <w:rsid w:val="00AB2DDD"/>
    <w:rsid w:val="00AB441A"/>
    <w:rsid w:val="00AB4DEF"/>
    <w:rsid w:val="00AB68BD"/>
    <w:rsid w:val="00AB698A"/>
    <w:rsid w:val="00AB69B1"/>
    <w:rsid w:val="00AC064E"/>
    <w:rsid w:val="00AC0DFE"/>
    <w:rsid w:val="00AC14F8"/>
    <w:rsid w:val="00AC1B52"/>
    <w:rsid w:val="00AC2DFD"/>
    <w:rsid w:val="00AC48ED"/>
    <w:rsid w:val="00AC4FD4"/>
    <w:rsid w:val="00AC5171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3E84"/>
    <w:rsid w:val="00AE40E6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8B3"/>
    <w:rsid w:val="00AF5EDB"/>
    <w:rsid w:val="00AF5F26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04F"/>
    <w:rsid w:val="00B13900"/>
    <w:rsid w:val="00B13949"/>
    <w:rsid w:val="00B174D5"/>
    <w:rsid w:val="00B17755"/>
    <w:rsid w:val="00B20161"/>
    <w:rsid w:val="00B2127A"/>
    <w:rsid w:val="00B215B9"/>
    <w:rsid w:val="00B21A59"/>
    <w:rsid w:val="00B21C29"/>
    <w:rsid w:val="00B22726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398A"/>
    <w:rsid w:val="00B3445A"/>
    <w:rsid w:val="00B3485E"/>
    <w:rsid w:val="00B34962"/>
    <w:rsid w:val="00B361E7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51E"/>
    <w:rsid w:val="00B94730"/>
    <w:rsid w:val="00B9518A"/>
    <w:rsid w:val="00B954BD"/>
    <w:rsid w:val="00B95B3E"/>
    <w:rsid w:val="00B97BF9"/>
    <w:rsid w:val="00B97DBD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0DE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5F4A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59FE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2DDF"/>
    <w:rsid w:val="00BE3265"/>
    <w:rsid w:val="00BE341C"/>
    <w:rsid w:val="00BE3B87"/>
    <w:rsid w:val="00BE44D4"/>
    <w:rsid w:val="00BE67D8"/>
    <w:rsid w:val="00BE6E05"/>
    <w:rsid w:val="00BE73AC"/>
    <w:rsid w:val="00BE759E"/>
    <w:rsid w:val="00BE781A"/>
    <w:rsid w:val="00BF01B7"/>
    <w:rsid w:val="00BF23F4"/>
    <w:rsid w:val="00BF2856"/>
    <w:rsid w:val="00BF2B07"/>
    <w:rsid w:val="00BF34DE"/>
    <w:rsid w:val="00BF3FB1"/>
    <w:rsid w:val="00BF4F3C"/>
    <w:rsid w:val="00BF5804"/>
    <w:rsid w:val="00BF5874"/>
    <w:rsid w:val="00BF5C51"/>
    <w:rsid w:val="00BF5CCA"/>
    <w:rsid w:val="00BF6389"/>
    <w:rsid w:val="00BF6BA1"/>
    <w:rsid w:val="00BF722B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564E"/>
    <w:rsid w:val="00C1668E"/>
    <w:rsid w:val="00C1681E"/>
    <w:rsid w:val="00C179AA"/>
    <w:rsid w:val="00C2073B"/>
    <w:rsid w:val="00C20E90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4274"/>
    <w:rsid w:val="00C844C0"/>
    <w:rsid w:val="00C845B5"/>
    <w:rsid w:val="00C850F8"/>
    <w:rsid w:val="00C854D5"/>
    <w:rsid w:val="00C854E4"/>
    <w:rsid w:val="00C86C90"/>
    <w:rsid w:val="00C86E75"/>
    <w:rsid w:val="00C87699"/>
    <w:rsid w:val="00C90158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BCF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24DD"/>
    <w:rsid w:val="00CC3FE7"/>
    <w:rsid w:val="00CC5404"/>
    <w:rsid w:val="00CC5430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5FBC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1742C"/>
    <w:rsid w:val="00D20F19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3BFF"/>
    <w:rsid w:val="00D43DC2"/>
    <w:rsid w:val="00D448CD"/>
    <w:rsid w:val="00D473D0"/>
    <w:rsid w:val="00D47B60"/>
    <w:rsid w:val="00D47D63"/>
    <w:rsid w:val="00D5108B"/>
    <w:rsid w:val="00D51371"/>
    <w:rsid w:val="00D5214F"/>
    <w:rsid w:val="00D52AB3"/>
    <w:rsid w:val="00D52D42"/>
    <w:rsid w:val="00D53581"/>
    <w:rsid w:val="00D53725"/>
    <w:rsid w:val="00D54A85"/>
    <w:rsid w:val="00D55682"/>
    <w:rsid w:val="00D55A32"/>
    <w:rsid w:val="00D56448"/>
    <w:rsid w:val="00D56CAB"/>
    <w:rsid w:val="00D56E4E"/>
    <w:rsid w:val="00D60AAB"/>
    <w:rsid w:val="00D6185B"/>
    <w:rsid w:val="00D622E6"/>
    <w:rsid w:val="00D623D7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87F6E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A9D"/>
    <w:rsid w:val="00D93C06"/>
    <w:rsid w:val="00D97639"/>
    <w:rsid w:val="00DA01B6"/>
    <w:rsid w:val="00DA0CC2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888"/>
    <w:rsid w:val="00DA6C52"/>
    <w:rsid w:val="00DA71D2"/>
    <w:rsid w:val="00DA7370"/>
    <w:rsid w:val="00DA78FE"/>
    <w:rsid w:val="00DA7E46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09C"/>
    <w:rsid w:val="00DD6389"/>
    <w:rsid w:val="00DE02F2"/>
    <w:rsid w:val="00DE1A8E"/>
    <w:rsid w:val="00DE25A6"/>
    <w:rsid w:val="00DE25BC"/>
    <w:rsid w:val="00DE29B4"/>
    <w:rsid w:val="00DE35AE"/>
    <w:rsid w:val="00DE4581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480"/>
    <w:rsid w:val="00DF694C"/>
    <w:rsid w:val="00DF7AE6"/>
    <w:rsid w:val="00E00CF9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C1C"/>
    <w:rsid w:val="00E07EC0"/>
    <w:rsid w:val="00E105E7"/>
    <w:rsid w:val="00E113EB"/>
    <w:rsid w:val="00E11EDC"/>
    <w:rsid w:val="00E1264A"/>
    <w:rsid w:val="00E12762"/>
    <w:rsid w:val="00E12BAA"/>
    <w:rsid w:val="00E141AC"/>
    <w:rsid w:val="00E15433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01"/>
    <w:rsid w:val="00E2562B"/>
    <w:rsid w:val="00E25F7F"/>
    <w:rsid w:val="00E26258"/>
    <w:rsid w:val="00E26C97"/>
    <w:rsid w:val="00E26FB2"/>
    <w:rsid w:val="00E30AD1"/>
    <w:rsid w:val="00E30B2D"/>
    <w:rsid w:val="00E30E0B"/>
    <w:rsid w:val="00E31796"/>
    <w:rsid w:val="00E31CD5"/>
    <w:rsid w:val="00E32E66"/>
    <w:rsid w:val="00E332A6"/>
    <w:rsid w:val="00E332C4"/>
    <w:rsid w:val="00E3360D"/>
    <w:rsid w:val="00E337DE"/>
    <w:rsid w:val="00E33F65"/>
    <w:rsid w:val="00E35608"/>
    <w:rsid w:val="00E35CFB"/>
    <w:rsid w:val="00E36025"/>
    <w:rsid w:val="00E3684F"/>
    <w:rsid w:val="00E36AEC"/>
    <w:rsid w:val="00E36B0D"/>
    <w:rsid w:val="00E36C3B"/>
    <w:rsid w:val="00E40AAA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25"/>
    <w:rsid w:val="00E53D3B"/>
    <w:rsid w:val="00E53D9D"/>
    <w:rsid w:val="00E54398"/>
    <w:rsid w:val="00E5482F"/>
    <w:rsid w:val="00E548C7"/>
    <w:rsid w:val="00E54C2A"/>
    <w:rsid w:val="00E55B87"/>
    <w:rsid w:val="00E56BA0"/>
    <w:rsid w:val="00E5776D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008"/>
    <w:rsid w:val="00E747E7"/>
    <w:rsid w:val="00E74F45"/>
    <w:rsid w:val="00E756C8"/>
    <w:rsid w:val="00E759BF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15A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6DCA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A50"/>
    <w:rsid w:val="00EB7DEA"/>
    <w:rsid w:val="00EC0615"/>
    <w:rsid w:val="00EC143D"/>
    <w:rsid w:val="00EC1A8E"/>
    <w:rsid w:val="00EC2615"/>
    <w:rsid w:val="00EC32BB"/>
    <w:rsid w:val="00EC46C3"/>
    <w:rsid w:val="00EC4AC6"/>
    <w:rsid w:val="00EC4B9C"/>
    <w:rsid w:val="00EC4C9D"/>
    <w:rsid w:val="00EC4EEA"/>
    <w:rsid w:val="00EC5481"/>
    <w:rsid w:val="00EC5E63"/>
    <w:rsid w:val="00EC6551"/>
    <w:rsid w:val="00EC75E3"/>
    <w:rsid w:val="00ED010E"/>
    <w:rsid w:val="00ED087B"/>
    <w:rsid w:val="00ED0FCB"/>
    <w:rsid w:val="00ED1A49"/>
    <w:rsid w:val="00ED2915"/>
    <w:rsid w:val="00ED3369"/>
    <w:rsid w:val="00ED35ED"/>
    <w:rsid w:val="00ED4D6B"/>
    <w:rsid w:val="00ED5A14"/>
    <w:rsid w:val="00ED5B9B"/>
    <w:rsid w:val="00ED5CF9"/>
    <w:rsid w:val="00ED5FA8"/>
    <w:rsid w:val="00ED68E8"/>
    <w:rsid w:val="00ED6BB7"/>
    <w:rsid w:val="00ED766E"/>
    <w:rsid w:val="00ED7724"/>
    <w:rsid w:val="00ED7730"/>
    <w:rsid w:val="00ED7933"/>
    <w:rsid w:val="00EE1322"/>
    <w:rsid w:val="00EE1DC5"/>
    <w:rsid w:val="00EE1DE7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1BE8"/>
    <w:rsid w:val="00EF28B2"/>
    <w:rsid w:val="00EF31E0"/>
    <w:rsid w:val="00EF39E9"/>
    <w:rsid w:val="00EF3E9B"/>
    <w:rsid w:val="00EF44B8"/>
    <w:rsid w:val="00EF4768"/>
    <w:rsid w:val="00EF53B6"/>
    <w:rsid w:val="00EF5565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42BB"/>
    <w:rsid w:val="00F15B7D"/>
    <w:rsid w:val="00F15C9B"/>
    <w:rsid w:val="00F165DB"/>
    <w:rsid w:val="00F17745"/>
    <w:rsid w:val="00F17870"/>
    <w:rsid w:val="00F1794D"/>
    <w:rsid w:val="00F1796E"/>
    <w:rsid w:val="00F17F02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36834"/>
    <w:rsid w:val="00F405A9"/>
    <w:rsid w:val="00F40C41"/>
    <w:rsid w:val="00F42127"/>
    <w:rsid w:val="00F4270D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A1B"/>
    <w:rsid w:val="00F53E68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622B"/>
    <w:rsid w:val="00F672D0"/>
    <w:rsid w:val="00F673F9"/>
    <w:rsid w:val="00F676BE"/>
    <w:rsid w:val="00F6770E"/>
    <w:rsid w:val="00F67E22"/>
    <w:rsid w:val="00F704E2"/>
    <w:rsid w:val="00F70F3A"/>
    <w:rsid w:val="00F70FC4"/>
    <w:rsid w:val="00F71DD0"/>
    <w:rsid w:val="00F7324B"/>
    <w:rsid w:val="00F736DD"/>
    <w:rsid w:val="00F73AE2"/>
    <w:rsid w:val="00F753DF"/>
    <w:rsid w:val="00F75FE6"/>
    <w:rsid w:val="00F774AD"/>
    <w:rsid w:val="00F774D8"/>
    <w:rsid w:val="00F77BA9"/>
    <w:rsid w:val="00F77DFE"/>
    <w:rsid w:val="00F8009F"/>
    <w:rsid w:val="00F80732"/>
    <w:rsid w:val="00F808BF"/>
    <w:rsid w:val="00F80AD7"/>
    <w:rsid w:val="00F815E2"/>
    <w:rsid w:val="00F81E0B"/>
    <w:rsid w:val="00F82353"/>
    <w:rsid w:val="00F825CD"/>
    <w:rsid w:val="00F826F4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97C73"/>
    <w:rsid w:val="00FA0060"/>
    <w:rsid w:val="00FA02EF"/>
    <w:rsid w:val="00FA0625"/>
    <w:rsid w:val="00FA09B0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5EA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6A3F"/>
    <w:rsid w:val="00FD7CB5"/>
    <w:rsid w:val="00FD7DB9"/>
    <w:rsid w:val="00FE016B"/>
    <w:rsid w:val="00FE0825"/>
    <w:rsid w:val="00FE1EB0"/>
    <w:rsid w:val="00FE2CFA"/>
    <w:rsid w:val="00FE32C5"/>
    <w:rsid w:val="00FE3912"/>
    <w:rsid w:val="00FE4B7F"/>
    <w:rsid w:val="00FE4C10"/>
    <w:rsid w:val="00FE5B2C"/>
    <w:rsid w:val="00FE6061"/>
    <w:rsid w:val="00FE6528"/>
    <w:rsid w:val="00FE666F"/>
    <w:rsid w:val="00FE678E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0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2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C0B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25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4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396</cp:revision>
  <cp:lastPrinted>2024-11-21T10:45:00Z</cp:lastPrinted>
  <dcterms:created xsi:type="dcterms:W3CDTF">2024-02-05T13:02:00Z</dcterms:created>
  <dcterms:modified xsi:type="dcterms:W3CDTF">2024-12-04T13:42:00Z</dcterms:modified>
</cp:coreProperties>
</file>