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B576E21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C35F7">
        <w:t>Dezember</w:t>
      </w:r>
      <w:r w:rsidR="00EE4FE7">
        <w:t xml:space="preserve"> 202</w:t>
      </w:r>
      <w:r w:rsidR="007C3583">
        <w:t>2</w:t>
      </w:r>
    </w:p>
    <w:p w14:paraId="4838997B" w14:textId="07116914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077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4C35F7" w:rsidRPr="004C35F7">
        <w:t>PR</w:t>
      </w:r>
      <w:r w:rsidR="006F2DFC">
        <w:t>31</w:t>
      </w:r>
      <w:r w:rsidR="004C35F7" w:rsidRPr="004C35F7">
        <w:t>-Keysight-E36154A-E36155A</w:t>
      </w:r>
      <w:r w:rsidR="00E3684F">
        <w:t>.</w:t>
      </w:r>
      <w:r w:rsidR="00007979" w:rsidRPr="00192D41">
        <w:t>docx</w:t>
      </w:r>
      <w:r w:rsidR="00007979" w:rsidRPr="00192D41">
        <w:br/>
      </w:r>
      <w:r w:rsidR="004C35F7" w:rsidRPr="004C35F7">
        <w:t>PR</w:t>
      </w:r>
      <w:r w:rsidR="006F2DFC">
        <w:t>31</w:t>
      </w:r>
      <w:r w:rsidR="004C35F7" w:rsidRPr="004C35F7">
        <w:t>-Keysight-E36154A-E36155A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4C35F7" w:rsidRPr="004C35F7">
        <w:t>PR</w:t>
      </w:r>
      <w:r w:rsidR="006F2DFC">
        <w:t>31</w:t>
      </w:r>
      <w:r w:rsidR="004C35F7" w:rsidRPr="004C35F7">
        <w:t>-Keysight-E36154A-E36155A</w:t>
      </w:r>
      <w:r w:rsidR="00406161" w:rsidRPr="00192D41">
        <w:t>-2</w:t>
      </w:r>
      <w:r w:rsidR="00007979" w:rsidRPr="00192D41">
        <w:t>.jpg</w:t>
      </w:r>
    </w:p>
    <w:p w14:paraId="3E64DEB9" w14:textId="145D627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4C35F7">
        <w:rPr>
          <w:lang w:val="en-US"/>
        </w:rPr>
        <w:t xml:space="preserve">Keysight </w:t>
      </w:r>
      <w:r w:rsidR="004C35F7" w:rsidRPr="004C35F7">
        <w:rPr>
          <w:lang w:val="en-US"/>
        </w:rPr>
        <w:t>E36154A</w:t>
      </w:r>
      <w:r w:rsidR="004C35F7">
        <w:rPr>
          <w:lang w:val="en-US"/>
        </w:rPr>
        <w:t xml:space="preserve"> und </w:t>
      </w:r>
      <w:r w:rsidR="004C35F7" w:rsidRPr="004C35F7">
        <w:rPr>
          <w:lang w:val="en-US"/>
        </w:rPr>
        <w:t>E36155A</w:t>
      </w:r>
      <w:r w:rsidR="00D03BB3">
        <w:rPr>
          <w:lang w:val="en-US"/>
        </w:rPr>
        <w:t xml:space="preserve"> </w:t>
      </w:r>
      <w:r w:rsidR="00696607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C916587" w:rsidR="002A1835" w:rsidRPr="0031677D" w:rsidRDefault="00F21B9D" w:rsidP="006E0FE3">
      <w:pPr>
        <w:pStyle w:val="PR-Head1"/>
      </w:pPr>
      <w:r w:rsidRPr="00F21B9D">
        <w:t>Auto-Range-Netzgeräte bis 60 V oder 80 A</w:t>
      </w:r>
      <w:r>
        <w:t xml:space="preserve"> von Keysight</w:t>
      </w:r>
    </w:p>
    <w:p w14:paraId="7EE52096" w14:textId="395E8CCC" w:rsidR="001B48D6" w:rsidRDefault="00F21B9D" w:rsidP="00E20D9D">
      <w:pPr>
        <w:pStyle w:val="PR-FT"/>
        <w:rPr>
          <w:i/>
          <w:color w:val="000000"/>
          <w:sz w:val="32"/>
          <w:szCs w:val="28"/>
        </w:rPr>
      </w:pPr>
      <w:r w:rsidRPr="00F21B9D">
        <w:rPr>
          <w:i/>
          <w:color w:val="000000"/>
          <w:sz w:val="32"/>
          <w:szCs w:val="28"/>
        </w:rPr>
        <w:t>Stromversorgung und Analysator</w:t>
      </w:r>
      <w:r>
        <w:rPr>
          <w:i/>
          <w:color w:val="000000"/>
          <w:sz w:val="32"/>
          <w:szCs w:val="28"/>
        </w:rPr>
        <w:t xml:space="preserve"> </w:t>
      </w:r>
      <w:r w:rsidRPr="00F21B9D">
        <w:rPr>
          <w:i/>
          <w:color w:val="000000"/>
          <w:sz w:val="32"/>
          <w:szCs w:val="28"/>
        </w:rPr>
        <w:t>E36150A-Serie</w:t>
      </w:r>
    </w:p>
    <w:p w14:paraId="660EB56D" w14:textId="1795F095" w:rsidR="006D5695" w:rsidRPr="00FC6200" w:rsidRDefault="00116270" w:rsidP="00FC6200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F2DFC">
        <w:rPr>
          <w:b/>
        </w:rPr>
        <w:t>Dezember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9F4F3A">
        <w:rPr>
          <w:b/>
        </w:rPr>
        <w:t xml:space="preserve"> </w:t>
      </w:r>
      <w:r w:rsidR="00AC2DFD">
        <w:rPr>
          <w:b/>
        </w:rPr>
        <w:t xml:space="preserve">Die Keysight-Geräte </w:t>
      </w:r>
      <w:r w:rsidR="00AC2DFD" w:rsidRPr="00AC2DFD">
        <w:rPr>
          <w:b/>
        </w:rPr>
        <w:t>E36154A und E36155A sind selbstregulierende Stromversorgungen bis 800 W mit max. 30 V/80 A oder 60 V/40 A</w:t>
      </w:r>
      <w:r w:rsidR="002357B8">
        <w:rPr>
          <w:b/>
        </w:rPr>
        <w:t>. Die abnehmbare vordere Anschlussklemme ermöglicht nicht nur einen einfachen Zugang zu den Leistungsausgängen und damit einen nahtlosen Kabelanschluss an die Prüflinge, sie unterstützt auch hohe Ströme bis 80</w:t>
      </w:r>
      <w:r w:rsidR="008B386D">
        <w:rPr>
          <w:b/>
        </w:rPr>
        <w:t> </w:t>
      </w:r>
      <w:r w:rsidR="002357B8">
        <w:rPr>
          <w:b/>
        </w:rPr>
        <w:t xml:space="preserve">A. </w:t>
      </w:r>
      <w:r w:rsidR="005C28DC">
        <w:rPr>
          <w:b/>
        </w:rPr>
        <w:t xml:space="preserve">Beide Modelle </w:t>
      </w:r>
      <w:r w:rsidR="002357B8" w:rsidRPr="00C9272D">
        <w:rPr>
          <w:b/>
        </w:rPr>
        <w:t xml:space="preserve">Serie E36150 </w:t>
      </w:r>
      <w:r w:rsidR="00D56E4E" w:rsidRPr="00D56E4E">
        <w:rPr>
          <w:b/>
        </w:rPr>
        <w:t xml:space="preserve">liefern eine saubere und zuverlässige Leistung mit geringer Ausgangswelligkeit und Rauschen. </w:t>
      </w:r>
      <w:r w:rsidR="001609A9">
        <w:rPr>
          <w:b/>
        </w:rPr>
        <w:t>D</w:t>
      </w:r>
      <w:r w:rsidR="00D56E4E" w:rsidRPr="00D56E4E">
        <w:rPr>
          <w:b/>
        </w:rPr>
        <w:t>ie Geräte bieten verschiedene Zusatzfunktionen wie Datenloggerfunktion, LIST-Ausgang, 4-Draht-Remote-Sensing, C/V-Priorität, Schwachstrommessung, Spitzenleistung, Scope-Ansicht (Option), Arbiträr-Signalgenerierung (Option) und Primär-/Sekundärsteuerung.</w:t>
      </w:r>
      <w:r w:rsidR="001609A9">
        <w:rPr>
          <w:b/>
        </w:rPr>
        <w:t xml:space="preserve"> Da die Netzt</w:t>
      </w:r>
      <w:r w:rsidR="00C9272D" w:rsidRPr="00C9272D">
        <w:rPr>
          <w:b/>
        </w:rPr>
        <w:t>eile</w:t>
      </w:r>
      <w:r w:rsidR="00E23967">
        <w:rPr>
          <w:b/>
        </w:rPr>
        <w:t xml:space="preserve"> der </w:t>
      </w:r>
      <w:r w:rsidR="00E23967" w:rsidRPr="00E23967">
        <w:rPr>
          <w:b/>
        </w:rPr>
        <w:t>E36150A-Serie</w:t>
      </w:r>
      <w:r w:rsidR="00C9272D" w:rsidRPr="00C9272D">
        <w:rPr>
          <w:b/>
        </w:rPr>
        <w:t xml:space="preserve"> auf Vielseitigkeit ausgelegt </w:t>
      </w:r>
      <w:r w:rsidR="001609A9">
        <w:rPr>
          <w:b/>
        </w:rPr>
        <w:t>sind, e</w:t>
      </w:r>
      <w:r w:rsidR="00C9272D" w:rsidRPr="00C9272D">
        <w:rPr>
          <w:b/>
        </w:rPr>
        <w:t xml:space="preserve">ignen </w:t>
      </w:r>
      <w:r w:rsidR="001609A9">
        <w:rPr>
          <w:b/>
        </w:rPr>
        <w:t xml:space="preserve">sie </w:t>
      </w:r>
      <w:r w:rsidR="00C9272D" w:rsidRPr="00C9272D">
        <w:rPr>
          <w:b/>
        </w:rPr>
        <w:t xml:space="preserve">sich für </w:t>
      </w:r>
      <w:r w:rsidR="001609A9">
        <w:rPr>
          <w:b/>
        </w:rPr>
        <w:t xml:space="preserve">die </w:t>
      </w:r>
      <w:r w:rsidR="00C9272D" w:rsidRPr="00C9272D">
        <w:rPr>
          <w:b/>
        </w:rPr>
        <w:t>verschieden</w:t>
      </w:r>
      <w:r w:rsidR="001609A9">
        <w:rPr>
          <w:b/>
        </w:rPr>
        <w:t>sten Arten von</w:t>
      </w:r>
      <w:r w:rsidR="00C9272D" w:rsidRPr="00C9272D">
        <w:rPr>
          <w:b/>
        </w:rPr>
        <w:t xml:space="preserve"> Anwendungen, </w:t>
      </w:r>
      <w:r w:rsidR="001609A9">
        <w:rPr>
          <w:b/>
        </w:rPr>
        <w:t>etwa im Bereich Forschung und Entwicklung oder in der</w:t>
      </w:r>
      <w:r w:rsidR="00C9272D" w:rsidRPr="00C9272D">
        <w:rPr>
          <w:b/>
        </w:rPr>
        <w:t xml:space="preserve"> Designvalidierung</w:t>
      </w:r>
      <w:r w:rsidR="00E23967">
        <w:rPr>
          <w:b/>
        </w:rPr>
        <w:t xml:space="preserve"> </w:t>
      </w:r>
      <w:r w:rsidR="001609A9">
        <w:rPr>
          <w:b/>
        </w:rPr>
        <w:t>und</w:t>
      </w:r>
      <w:r w:rsidR="00E23967">
        <w:rPr>
          <w:b/>
        </w:rPr>
        <w:t xml:space="preserve"> </w:t>
      </w:r>
      <w:r w:rsidR="00C9272D" w:rsidRPr="00C9272D">
        <w:rPr>
          <w:b/>
        </w:rPr>
        <w:t>Qualitätsprüfung</w:t>
      </w:r>
      <w:r w:rsidR="001609A9">
        <w:rPr>
          <w:b/>
        </w:rPr>
        <w:t>.</w:t>
      </w:r>
    </w:p>
    <w:p w14:paraId="78A8D78B" w14:textId="77777777" w:rsidR="002F1A25" w:rsidRDefault="00FC6200" w:rsidP="00F5745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Keysight-Geräte der Serie </w:t>
      </w:r>
      <w:r w:rsidRPr="00FC6200">
        <w:rPr>
          <w:rFonts w:asciiTheme="majorHAnsi" w:eastAsia="Times New Roman" w:hAnsiTheme="majorHAnsi" w:cstheme="majorHAnsi"/>
          <w:sz w:val="22"/>
          <w:szCs w:val="24"/>
        </w:rPr>
        <w:t>E36150A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 xml:space="preserve"> sind </w:t>
      </w:r>
      <w:r w:rsidR="00637C1D" w:rsidRPr="00637C1D">
        <w:rPr>
          <w:rFonts w:asciiTheme="majorHAnsi" w:eastAsia="Times New Roman" w:hAnsiTheme="majorHAnsi" w:cstheme="majorHAnsi"/>
          <w:sz w:val="22"/>
          <w:szCs w:val="24"/>
        </w:rPr>
        <w:t>DC</w:t>
      </w:r>
      <w:r w:rsidR="007F6E50">
        <w:rPr>
          <w:rFonts w:asciiTheme="majorHAnsi" w:eastAsia="Times New Roman" w:hAnsiTheme="majorHAnsi" w:cstheme="majorHAnsi"/>
          <w:sz w:val="22"/>
          <w:szCs w:val="24"/>
        </w:rPr>
        <w:t>-</w:t>
      </w:r>
      <w:r w:rsidR="00637C1D" w:rsidRPr="00637C1D">
        <w:rPr>
          <w:rFonts w:asciiTheme="majorHAnsi" w:eastAsia="Times New Roman" w:hAnsiTheme="majorHAnsi" w:cstheme="majorHAnsi"/>
          <w:sz w:val="22"/>
          <w:szCs w:val="24"/>
        </w:rPr>
        <w:t>Netzgerät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>e</w:t>
      </w:r>
      <w:r w:rsidR="00637C1D" w:rsidRPr="00637C1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>bis 800 W, sie verfügen über einen</w:t>
      </w:r>
      <w:r w:rsidR="00637C1D" w:rsidRPr="00637C1D">
        <w:rPr>
          <w:rFonts w:asciiTheme="majorHAnsi" w:eastAsia="Times New Roman" w:hAnsiTheme="majorHAnsi" w:cstheme="majorHAnsi"/>
          <w:sz w:val="22"/>
          <w:szCs w:val="24"/>
        </w:rPr>
        <w:t xml:space="preserve"> Kanal und </w:t>
      </w:r>
      <w:r w:rsidR="00EE5CA9"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="005835A4" w:rsidRPr="005835A4">
        <w:rPr>
          <w:rFonts w:asciiTheme="majorHAnsi" w:eastAsia="Times New Roman" w:hAnsiTheme="majorHAnsi" w:cstheme="majorHAnsi"/>
          <w:sz w:val="22"/>
          <w:szCs w:val="24"/>
        </w:rPr>
        <w:t>automatische</w:t>
      </w:r>
      <w:r w:rsidR="00EE5CA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835A4" w:rsidRPr="005835A4">
        <w:rPr>
          <w:rFonts w:asciiTheme="majorHAnsi" w:eastAsia="Times New Roman" w:hAnsiTheme="majorHAnsi" w:cstheme="majorHAnsi"/>
          <w:sz w:val="22"/>
          <w:szCs w:val="24"/>
        </w:rPr>
        <w:t xml:space="preserve">Bereichssteuerung bis 30 V/80 A 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>(</w:t>
      </w:r>
      <w:r w:rsidR="005835A4" w:rsidRPr="005835A4">
        <w:rPr>
          <w:rFonts w:asciiTheme="majorHAnsi" w:eastAsia="Times New Roman" w:hAnsiTheme="majorHAnsi" w:cstheme="majorHAnsi"/>
          <w:sz w:val="22"/>
          <w:szCs w:val="24"/>
        </w:rPr>
        <w:t>E36154A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 xml:space="preserve">) </w:t>
      </w:r>
      <w:r w:rsidR="005835A4" w:rsidRPr="005835A4">
        <w:rPr>
          <w:rFonts w:asciiTheme="majorHAnsi" w:eastAsia="Times New Roman" w:hAnsiTheme="majorHAnsi" w:cstheme="majorHAnsi"/>
          <w:sz w:val="22"/>
          <w:szCs w:val="24"/>
        </w:rPr>
        <w:t>oder 60 V/40 A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5835A4" w:rsidRPr="005835A4">
        <w:rPr>
          <w:rFonts w:asciiTheme="majorHAnsi" w:eastAsia="Times New Roman" w:hAnsiTheme="majorHAnsi" w:cstheme="majorHAnsi"/>
          <w:sz w:val="22"/>
          <w:szCs w:val="24"/>
        </w:rPr>
        <w:t>E36155A</w:t>
      </w:r>
      <w:r w:rsidR="005835A4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 xml:space="preserve">Die Geräte </w:t>
      </w:r>
      <w:r w:rsidR="00F5745A" w:rsidRPr="00F5745A">
        <w:rPr>
          <w:rFonts w:asciiTheme="majorHAnsi" w:eastAsia="Times New Roman" w:hAnsiTheme="majorHAnsi" w:cstheme="majorHAnsi"/>
          <w:sz w:val="22"/>
          <w:szCs w:val="24"/>
        </w:rPr>
        <w:t>E36154A und E36155A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>sind mit v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>ielfältige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>Analysefunktionen wie Datenlogger, Schwachstrommessung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 xml:space="preserve"> oder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 xml:space="preserve"> Scope-Ansicht (Option)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>.</w:t>
      </w:r>
      <w:r w:rsidR="007249C6">
        <w:rPr>
          <w:rFonts w:asciiTheme="majorHAnsi" w:eastAsia="Times New Roman" w:hAnsiTheme="majorHAnsi" w:cstheme="majorHAnsi"/>
          <w:sz w:val="22"/>
          <w:szCs w:val="24"/>
        </w:rPr>
        <w:t xml:space="preserve"> Dazu kommen Funktionen wie 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>LIST-Ausgang, 4-Draht-Remote-Sensing, C/V-Priorität, Spitzenleistung, Primär-/Sekundärsteuerung</w:t>
      </w:r>
      <w:r w:rsidR="00B4066C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B4066C" w:rsidRPr="007249C6">
        <w:rPr>
          <w:rFonts w:asciiTheme="majorHAnsi" w:eastAsia="Times New Roman" w:hAnsiTheme="majorHAnsi" w:cstheme="majorHAnsi"/>
          <w:sz w:val="22"/>
          <w:szCs w:val="24"/>
        </w:rPr>
        <w:t>Arbiträr-Signalgenerierung (Option)</w:t>
      </w:r>
      <w:r w:rsidR="007249C6" w:rsidRPr="007249C6">
        <w:rPr>
          <w:rFonts w:asciiTheme="majorHAnsi" w:eastAsia="Times New Roman" w:hAnsiTheme="majorHAnsi" w:cstheme="majorHAnsi"/>
          <w:sz w:val="22"/>
          <w:szCs w:val="24"/>
        </w:rPr>
        <w:t>.</w:t>
      </w:r>
      <w:r w:rsidR="00B406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7C83CB0" w14:textId="77777777" w:rsidR="002F1A25" w:rsidRDefault="002F1A25" w:rsidP="00F5745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6C6C568" w14:textId="0C8FAD67" w:rsidR="00F5745A" w:rsidRDefault="00342675" w:rsidP="00F5745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Beide Modelle der Keysight </w:t>
      </w:r>
      <w:r w:rsidRPr="00FC6200">
        <w:rPr>
          <w:rFonts w:asciiTheme="majorHAnsi" w:eastAsia="Times New Roman" w:hAnsiTheme="majorHAnsi" w:cstheme="majorHAnsi"/>
          <w:sz w:val="22"/>
          <w:szCs w:val="24"/>
        </w:rPr>
        <w:t>E36150A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-Serie arbeiten als Auto-Range-Netzgeräte. </w:t>
      </w:r>
      <w:r w:rsidRPr="00342675">
        <w:rPr>
          <w:rFonts w:asciiTheme="majorHAnsi" w:eastAsia="Times New Roman" w:hAnsiTheme="majorHAnsi" w:cstheme="majorHAnsi"/>
          <w:sz w:val="22"/>
          <w:szCs w:val="24"/>
        </w:rPr>
        <w:t xml:space="preserve">Netzteile mit </w:t>
      </w:r>
      <w:r w:rsidR="002F1A25">
        <w:rPr>
          <w:rFonts w:asciiTheme="majorHAnsi" w:eastAsia="Times New Roman" w:hAnsiTheme="majorHAnsi" w:cstheme="majorHAnsi"/>
          <w:sz w:val="22"/>
          <w:szCs w:val="24"/>
        </w:rPr>
        <w:t>Auto-Range</w:t>
      </w:r>
      <w:r w:rsidRPr="00342675">
        <w:rPr>
          <w:rFonts w:asciiTheme="majorHAnsi" w:eastAsia="Times New Roman" w:hAnsiTheme="majorHAnsi" w:cstheme="majorHAnsi"/>
          <w:sz w:val="22"/>
          <w:szCs w:val="24"/>
        </w:rPr>
        <w:t xml:space="preserve">-Architektur ermöglichen im Gegensatz zu Netzteilen mit einem oder zwei Bereichen viel mehr Spannungs- und Stromkombinationen innerhalb der maximalen Ausgangsleistung, wodurch </w:t>
      </w:r>
      <w:r>
        <w:rPr>
          <w:rFonts w:asciiTheme="majorHAnsi" w:eastAsia="Times New Roman" w:hAnsiTheme="majorHAnsi" w:cstheme="majorHAnsi"/>
          <w:sz w:val="22"/>
          <w:szCs w:val="24"/>
        </w:rPr>
        <w:t>sich</w:t>
      </w:r>
      <w:r w:rsidRPr="00342675">
        <w:rPr>
          <w:rFonts w:asciiTheme="majorHAnsi" w:eastAsia="Times New Roman" w:hAnsiTheme="majorHAnsi" w:cstheme="majorHAnsi"/>
          <w:sz w:val="22"/>
          <w:szCs w:val="24"/>
        </w:rPr>
        <w:t xml:space="preserve"> eine größere Bandbreite an Anwendungsfällen abdecken </w:t>
      </w:r>
      <w:r>
        <w:rPr>
          <w:rFonts w:asciiTheme="majorHAnsi" w:eastAsia="Times New Roman" w:hAnsiTheme="majorHAnsi" w:cstheme="majorHAnsi"/>
          <w:sz w:val="22"/>
          <w:szCs w:val="24"/>
        </w:rPr>
        <w:t>lässt</w:t>
      </w:r>
      <w:r w:rsidRPr="00342675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7309F">
        <w:rPr>
          <w:rFonts w:asciiTheme="majorHAnsi" w:eastAsia="Times New Roman" w:hAnsiTheme="majorHAnsi" w:cstheme="majorHAnsi"/>
          <w:sz w:val="22"/>
          <w:szCs w:val="24"/>
        </w:rPr>
        <w:t xml:space="preserve">Als </w:t>
      </w:r>
      <w:r w:rsidR="0067309F" w:rsidRPr="00F5745A">
        <w:rPr>
          <w:rFonts w:asciiTheme="majorHAnsi" w:eastAsia="Times New Roman" w:hAnsiTheme="majorHAnsi" w:cstheme="majorHAnsi"/>
          <w:sz w:val="22"/>
          <w:szCs w:val="24"/>
        </w:rPr>
        <w:t>Allzweck-Netzgeräte</w:t>
      </w:r>
      <w:r w:rsidR="0067309F">
        <w:rPr>
          <w:rFonts w:asciiTheme="majorHAnsi" w:eastAsia="Times New Roman" w:hAnsiTheme="majorHAnsi" w:cstheme="majorHAnsi"/>
          <w:sz w:val="22"/>
          <w:szCs w:val="24"/>
        </w:rPr>
        <w:t xml:space="preserve"> sind d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 xml:space="preserve">ie </w:t>
      </w:r>
      <w:r w:rsidR="00625C54">
        <w:rPr>
          <w:rFonts w:asciiTheme="majorHAnsi" w:eastAsia="Times New Roman" w:hAnsiTheme="majorHAnsi" w:cstheme="majorHAnsi"/>
          <w:sz w:val="22"/>
          <w:szCs w:val="24"/>
        </w:rPr>
        <w:t>Keysight-Geräte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5745A" w:rsidRPr="00F5745A">
        <w:rPr>
          <w:rFonts w:asciiTheme="majorHAnsi" w:eastAsia="Times New Roman" w:hAnsiTheme="majorHAnsi" w:cstheme="majorHAnsi"/>
          <w:sz w:val="22"/>
          <w:szCs w:val="24"/>
        </w:rPr>
        <w:t>E36154A und E36155A</w:t>
      </w:r>
      <w:r w:rsidR="0089310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25C54">
        <w:rPr>
          <w:rFonts w:asciiTheme="majorHAnsi" w:eastAsia="Times New Roman" w:hAnsiTheme="majorHAnsi" w:cstheme="majorHAnsi"/>
          <w:sz w:val="22"/>
          <w:szCs w:val="24"/>
        </w:rPr>
        <w:t xml:space="preserve">in den verschiedensten Bereichen einsetzbar, 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>etwa in Forschung u</w:t>
      </w:r>
      <w:r w:rsidR="00F5745A" w:rsidRPr="00F5745A">
        <w:rPr>
          <w:rFonts w:asciiTheme="majorHAnsi" w:eastAsia="Times New Roman" w:hAnsiTheme="majorHAnsi" w:cstheme="majorHAnsi"/>
          <w:sz w:val="22"/>
          <w:szCs w:val="24"/>
        </w:rPr>
        <w:t>nd Entwicklung, Designvalidierung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 xml:space="preserve"> oder </w:t>
      </w:r>
      <w:r w:rsidR="00F5745A" w:rsidRPr="00F5745A">
        <w:rPr>
          <w:rFonts w:asciiTheme="majorHAnsi" w:eastAsia="Times New Roman" w:hAnsiTheme="majorHAnsi" w:cstheme="majorHAnsi"/>
          <w:sz w:val="22"/>
          <w:szCs w:val="24"/>
        </w:rPr>
        <w:t>Zuverlässigkeits- und Qualitätstests</w:t>
      </w:r>
      <w:r w:rsidR="00F5745A">
        <w:rPr>
          <w:rFonts w:asciiTheme="majorHAnsi" w:eastAsia="Times New Roman" w:hAnsiTheme="majorHAnsi" w:cstheme="majorHAnsi"/>
          <w:sz w:val="22"/>
          <w:szCs w:val="24"/>
        </w:rPr>
        <w:t>.</w:t>
      </w:r>
      <w:r w:rsidR="0067309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B717DDA" w14:textId="01A596DA" w:rsidR="00342675" w:rsidRDefault="00342675" w:rsidP="00F5745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F36FC59" w14:textId="23CF16EF" w:rsidR="002275CC" w:rsidRDefault="00755E11" w:rsidP="00637C1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Eine wichtige Neuerung, die </w:t>
      </w:r>
      <w:r w:rsidR="00765A8B">
        <w:rPr>
          <w:rFonts w:asciiTheme="majorHAnsi" w:eastAsia="Times New Roman" w:hAnsiTheme="majorHAnsi" w:cstheme="majorHAnsi"/>
          <w:sz w:val="22"/>
          <w:szCs w:val="24"/>
        </w:rPr>
        <w:t>Netzteile der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Serie </w:t>
      </w:r>
      <w:r w:rsidRPr="00FC6200">
        <w:rPr>
          <w:rFonts w:asciiTheme="majorHAnsi" w:eastAsia="Times New Roman" w:hAnsiTheme="majorHAnsi" w:cstheme="majorHAnsi"/>
          <w:sz w:val="22"/>
          <w:szCs w:val="24"/>
        </w:rPr>
        <w:t>E36150A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sich bring</w:t>
      </w:r>
      <w:r w:rsidR="00765A8B">
        <w:rPr>
          <w:rFonts w:asciiTheme="majorHAnsi" w:eastAsia="Times New Roman" w:hAnsiTheme="majorHAnsi" w:cstheme="majorHAnsi"/>
          <w:sz w:val="22"/>
          <w:szCs w:val="24"/>
        </w:rPr>
        <w:t>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ist eine </w:t>
      </w:r>
      <w:r w:rsidR="00637C1D" w:rsidRPr="00637C1D">
        <w:rPr>
          <w:rFonts w:asciiTheme="majorHAnsi" w:eastAsia="Times New Roman" w:hAnsiTheme="majorHAnsi" w:cstheme="majorHAnsi"/>
          <w:sz w:val="22"/>
          <w:szCs w:val="24"/>
        </w:rPr>
        <w:t>abnehmbare Anschlussklemme an der Vorderseite</w:t>
      </w:r>
      <w:r w:rsidR="000104AD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0104AD" w:rsidRPr="000104AD">
        <w:rPr>
          <w:rFonts w:asciiTheme="majorHAnsi" w:eastAsia="Times New Roman" w:hAnsiTheme="majorHAnsi" w:cstheme="majorHAnsi"/>
          <w:sz w:val="22"/>
          <w:szCs w:val="24"/>
        </w:rPr>
        <w:t>über einen eingebauten automatischen Schutzmechanismus</w:t>
      </w:r>
      <w:r w:rsidR="000104AD">
        <w:rPr>
          <w:rFonts w:asciiTheme="majorHAnsi" w:eastAsia="Times New Roman" w:hAnsiTheme="majorHAnsi" w:cstheme="majorHAnsi"/>
          <w:sz w:val="22"/>
          <w:szCs w:val="24"/>
        </w:rPr>
        <w:t xml:space="preserve"> verfügt. Dieser</w:t>
      </w:r>
      <w:r w:rsidR="00765A8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5A8B" w:rsidRPr="000104AD">
        <w:rPr>
          <w:rFonts w:asciiTheme="majorHAnsi" w:eastAsia="Times New Roman" w:hAnsiTheme="majorHAnsi" w:cstheme="majorHAnsi"/>
          <w:sz w:val="22"/>
          <w:szCs w:val="24"/>
        </w:rPr>
        <w:t>automatische Schutzmechanismus</w:t>
      </w:r>
      <w:r w:rsidR="000104AD">
        <w:rPr>
          <w:rFonts w:asciiTheme="majorHAnsi" w:eastAsia="Times New Roman" w:hAnsiTheme="majorHAnsi" w:cstheme="majorHAnsi"/>
          <w:sz w:val="22"/>
          <w:szCs w:val="24"/>
        </w:rPr>
        <w:t xml:space="preserve"> gewährleistet nicht nur die Sicherheit des Benutzers, sondern auch die Sicherheit der Gerät</w:t>
      </w:r>
      <w:r w:rsidR="00BA77C3">
        <w:rPr>
          <w:rFonts w:asciiTheme="majorHAnsi" w:eastAsia="Times New Roman" w:hAnsiTheme="majorHAnsi" w:cstheme="majorHAnsi"/>
          <w:sz w:val="22"/>
          <w:szCs w:val="24"/>
        </w:rPr>
        <w:t xml:space="preserve">e. </w:t>
      </w:r>
      <w:r w:rsidR="002275CC" w:rsidRPr="002275CC">
        <w:rPr>
          <w:rFonts w:asciiTheme="majorHAnsi" w:eastAsia="Times New Roman" w:hAnsiTheme="majorHAnsi" w:cstheme="majorHAnsi"/>
          <w:sz w:val="22"/>
          <w:szCs w:val="24"/>
        </w:rPr>
        <w:t xml:space="preserve">Als zusätzliche Schutzebenen bietet die Serie E36150 einen Überspannungsschutz (OVP), einen Übertemperaturschutz (OTP) und einen Überstromschutz (OCP) mit konfigurierbaren Einstellungen zur Begrenzung der Ausgangswerte oder der Schwellenwertdauer entsprechend der Empfindlichkeit </w:t>
      </w:r>
      <w:r w:rsidR="002275CC">
        <w:rPr>
          <w:rFonts w:asciiTheme="majorHAnsi" w:eastAsia="Times New Roman" w:hAnsiTheme="majorHAnsi" w:cstheme="majorHAnsi"/>
          <w:sz w:val="22"/>
          <w:szCs w:val="24"/>
        </w:rPr>
        <w:t>der verwendeten</w:t>
      </w:r>
      <w:r w:rsidR="002275CC" w:rsidRPr="002275CC">
        <w:rPr>
          <w:rFonts w:asciiTheme="majorHAnsi" w:eastAsia="Times New Roman" w:hAnsiTheme="majorHAnsi" w:cstheme="majorHAnsi"/>
          <w:sz w:val="22"/>
          <w:szCs w:val="24"/>
        </w:rPr>
        <w:t xml:space="preserve"> Geräte, um potenzielle Schäden zu vermeiden.</w:t>
      </w:r>
      <w:r w:rsidR="002275C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C73730E" w14:textId="77777777" w:rsidR="006D5695" w:rsidRDefault="006D5695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0A0FDC8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0B5C77">
        <w:rPr>
          <w:rFonts w:asciiTheme="majorHAnsi" w:eastAsia="Times New Roman" w:hAnsiTheme="majorHAnsi" w:cstheme="majorHAnsi"/>
          <w:sz w:val="22"/>
          <w:szCs w:val="24"/>
        </w:rPr>
        <w:t>DC-</w:t>
      </w:r>
      <w:r w:rsidR="00D020DD" w:rsidRPr="00D020DD">
        <w:rPr>
          <w:rFonts w:asciiTheme="majorHAnsi" w:eastAsia="Times New Roman" w:hAnsiTheme="majorHAnsi" w:cstheme="majorHAnsi"/>
          <w:sz w:val="22"/>
          <w:szCs w:val="24"/>
        </w:rPr>
        <w:t xml:space="preserve">Auto-Range-Netzgeräte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D020DD" w:rsidRPr="00D020DD">
        <w:rPr>
          <w:rFonts w:asciiTheme="majorHAnsi" w:eastAsia="Times New Roman" w:hAnsiTheme="majorHAnsi" w:cstheme="majorHAnsi"/>
          <w:sz w:val="22"/>
          <w:szCs w:val="24"/>
        </w:rPr>
        <w:t>Serie E36150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 von Keysight im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6F2DFC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35E3"/>
    <w:rsid w:val="000554C6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FDE"/>
    <w:rsid w:val="00343968"/>
    <w:rsid w:val="003439C2"/>
    <w:rsid w:val="00343E63"/>
    <w:rsid w:val="00344F91"/>
    <w:rsid w:val="00346036"/>
    <w:rsid w:val="003460CC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D8F"/>
    <w:rsid w:val="003D2787"/>
    <w:rsid w:val="003D3916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19B6"/>
    <w:rsid w:val="005C28DC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4701"/>
    <w:rsid w:val="00694DAF"/>
    <w:rsid w:val="00696607"/>
    <w:rsid w:val="0069662A"/>
    <w:rsid w:val="00697116"/>
    <w:rsid w:val="00697711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DFC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84C"/>
    <w:rsid w:val="00D7245B"/>
    <w:rsid w:val="00D73329"/>
    <w:rsid w:val="00D745DF"/>
    <w:rsid w:val="00D7474B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D12"/>
    <w:rsid w:val="00E44767"/>
    <w:rsid w:val="00E47587"/>
    <w:rsid w:val="00E509A5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1552</cp:revision>
  <cp:lastPrinted>2018-03-07T09:44:00Z</cp:lastPrinted>
  <dcterms:created xsi:type="dcterms:W3CDTF">2020-01-22T10:21:00Z</dcterms:created>
  <dcterms:modified xsi:type="dcterms:W3CDTF">2022-12-15T13:07:00Z</dcterms:modified>
</cp:coreProperties>
</file>